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43702">
      <w:pPr>
        <w:spacing w:line="360" w:lineRule="auto"/>
        <w:jc w:val="both"/>
        <w:rPr>
          <w:rFonts w:ascii="仿宋" w:hAnsi="仿宋" w:eastAsia="仿宋"/>
          <w:sz w:val="32"/>
          <w:szCs w:val="32"/>
          <w:highlight w:val="none"/>
        </w:rPr>
      </w:pPr>
    </w:p>
    <w:p w14:paraId="482CA3DA">
      <w:pPr>
        <w:rPr>
          <w:rFonts w:ascii="仿宋" w:hAnsi="仿宋" w:eastAsia="仿宋"/>
          <w:sz w:val="32"/>
          <w:szCs w:val="32"/>
          <w:highlight w:val="none"/>
        </w:rPr>
      </w:pPr>
    </w:p>
    <w:p w14:paraId="562B2487">
      <w:pPr>
        <w:spacing w:line="560" w:lineRule="exact"/>
        <w:jc w:val="center"/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启动</w:t>
      </w:r>
      <w:r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年度中国</w:t>
      </w:r>
      <w:bookmarkStart w:id="1" w:name="_GoBack"/>
      <w:bookmarkEnd w:id="1"/>
      <w:r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通信学会博士学位</w:t>
      </w:r>
    </w:p>
    <w:p w14:paraId="18553284">
      <w:pPr>
        <w:spacing w:line="560" w:lineRule="exact"/>
        <w:jc w:val="center"/>
        <w:rPr>
          <w:rFonts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论文</w:t>
      </w:r>
      <w:r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激励计划推荐工作</w:t>
      </w:r>
      <w:r>
        <w:rPr>
          <w:rFonts w:hint="eastAsia" w:ascii="方正小标宋简体" w:hAnsi="黑体" w:eastAsia="方正小标宋简体" w:cs="Times New Roman"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的通知</w:t>
      </w:r>
    </w:p>
    <w:p w14:paraId="52A722BE">
      <w:pPr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</w:p>
    <w:p w14:paraId="4446C959">
      <w:pPr>
        <w:spacing w:line="560" w:lineRule="exact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各有关高校及科研机构、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学会</w:t>
      </w:r>
      <w:r>
        <w:rPr>
          <w:rFonts w:hint="eastAsia" w:ascii="仿宋" w:hAnsi="仿宋" w:eastAsia="仿宋"/>
          <w:sz w:val="32"/>
          <w:szCs w:val="32"/>
          <w:highlight w:val="none"/>
        </w:rPr>
        <w:t>分支机构、会员单位、地方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通信</w:t>
      </w:r>
      <w:r>
        <w:rPr>
          <w:rFonts w:hint="eastAsia" w:ascii="仿宋" w:hAnsi="仿宋" w:eastAsia="仿宋"/>
          <w:sz w:val="32"/>
          <w:szCs w:val="32"/>
          <w:highlight w:val="none"/>
        </w:rPr>
        <w:t>学会及科技工作者：</w:t>
      </w:r>
    </w:p>
    <w:p w14:paraId="4BB08A81">
      <w:pPr>
        <w:spacing w:line="560" w:lineRule="exact"/>
        <w:ind w:firstLine="595" w:firstLineChars="186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ascii="仿宋" w:hAnsi="仿宋" w:eastAsia="仿宋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仿宋" w:hAnsi="仿宋" w:eastAsia="仿宋" w:cs="宋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auto"/>
        </w:rPr>
        <w:t>推动中国</w:t>
      </w:r>
      <w:r>
        <w:rPr>
          <w:rFonts w:hint="eastAsia" w:ascii="仿宋" w:hAnsi="仿宋" w:eastAsia="仿宋" w:cs="宋体"/>
          <w:i w:val="0"/>
          <w:iCs w:val="0"/>
          <w:caps w:val="0"/>
          <w:spacing w:val="0"/>
          <w:sz w:val="32"/>
          <w:szCs w:val="32"/>
          <w:highlight w:val="none"/>
          <w:shd w:val="clear"/>
          <w:lang w:val="en-US" w:eastAsia="zh-CN"/>
        </w:rPr>
        <w:t>信息通信</w:t>
      </w:r>
      <w:r>
        <w:rPr>
          <w:rFonts w:hint="eastAsia" w:ascii="仿宋" w:hAnsi="仿宋" w:eastAsia="仿宋" w:cs="宋体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auto"/>
        </w:rPr>
        <w:t>领域的科技进步，鼓励创新性研究，</w:t>
      </w:r>
      <w:r>
        <w:rPr>
          <w:rFonts w:hint="eastAsia" w:ascii="仿宋" w:hAnsi="仿宋" w:eastAsia="仿宋" w:cs="宋体"/>
          <w:i w:val="0"/>
          <w:iCs w:val="0"/>
          <w:caps w:val="0"/>
          <w:spacing w:val="0"/>
          <w:sz w:val="32"/>
          <w:szCs w:val="32"/>
          <w:highlight w:val="none"/>
          <w:shd w:val="clear"/>
          <w:lang w:val="en-US" w:eastAsia="zh-CN"/>
        </w:rPr>
        <w:t>促进青年人才成长</w:t>
      </w:r>
      <w:r>
        <w:rPr>
          <w:rFonts w:hint="eastAsia" w:ascii="仿宋" w:hAnsi="仿宋" w:eastAsia="仿宋"/>
          <w:sz w:val="32"/>
          <w:szCs w:val="32"/>
          <w:highlight w:val="none"/>
        </w:rPr>
        <w:t>，中国通信学会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启动</w:t>
      </w:r>
      <w:r>
        <w:rPr>
          <w:rFonts w:hint="eastAsia" w:ascii="仿宋" w:hAnsi="仿宋" w:eastAsia="仿宋"/>
          <w:sz w:val="32"/>
          <w:szCs w:val="32"/>
          <w:highlight w:val="none"/>
        </w:rPr>
        <w:t>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highlight w:val="none"/>
        </w:rPr>
        <w:t>年度博士学位论文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激励计划推荐</w:t>
      </w:r>
      <w:r>
        <w:rPr>
          <w:rFonts w:hint="eastAsia" w:ascii="仿宋" w:hAnsi="仿宋" w:eastAsia="仿宋"/>
          <w:sz w:val="32"/>
          <w:szCs w:val="32"/>
          <w:highlight w:val="none"/>
        </w:rPr>
        <w:t>工作，现将有关事宜通知如下：</w:t>
      </w:r>
    </w:p>
    <w:p w14:paraId="5681E897">
      <w:pPr>
        <w:spacing w:line="560" w:lineRule="exact"/>
        <w:ind w:firstLine="595" w:firstLineChars="186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一、参评条件</w:t>
      </w:r>
    </w:p>
    <w:p w14:paraId="7F948AE6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1．应为20</w:t>
      </w:r>
      <w:r>
        <w:rPr>
          <w:rFonts w:ascii="仿宋" w:hAnsi="仿宋" w:eastAsia="仿宋"/>
          <w:sz w:val="32"/>
          <w:szCs w:val="32"/>
          <w:highlight w:val="none"/>
        </w:rPr>
        <w:t>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ascii="仿宋" w:hAnsi="仿宋" w:eastAsia="仿宋"/>
          <w:sz w:val="32"/>
          <w:szCs w:val="32"/>
          <w:highlight w:val="none"/>
        </w:rPr>
        <w:t>3</w:t>
      </w:r>
      <w:r>
        <w:rPr>
          <w:rFonts w:hint="eastAsia" w:ascii="仿宋" w:hAnsi="仿宋" w:eastAsia="仿宋"/>
          <w:sz w:val="32"/>
          <w:szCs w:val="32"/>
          <w:highlight w:val="none"/>
        </w:rPr>
        <w:t>月1日至202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  <w:highlight w:val="none"/>
        </w:rPr>
        <w:t>日期间在国内学位授予单位获授博士学位者的学位论文；</w:t>
      </w:r>
    </w:p>
    <w:p w14:paraId="47E5156A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2．论文作者为中国通信学会会员。</w:t>
      </w:r>
    </w:p>
    <w:p w14:paraId="2FB44A03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3．论文应为信息通信领域学科前沿，具有重要理论意义或现实意义；在理论或方法上有创新，取得突破性成果，达到国际同类学科先进水平，具有较好的社会效益和应用前景；材料翔实、推理严密，文字表达准确，内容不涉密。</w:t>
      </w:r>
    </w:p>
    <w:p w14:paraId="66E3C7EE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4．参评论文应符合学术道德和科技伦理规范，论文作者无学术不端行为并签署承诺。</w:t>
      </w:r>
    </w:p>
    <w:p w14:paraId="79C74B7C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5．在博士学位论文答辩前已获得副高级以上职称（含副高级）的作者所撰写的学位论文不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参评</w:t>
      </w:r>
      <w:r>
        <w:rPr>
          <w:rFonts w:hint="eastAsia" w:ascii="仿宋" w:hAnsi="仿宋" w:eastAsia="仿宋"/>
          <w:sz w:val="32"/>
          <w:szCs w:val="32"/>
          <w:highlight w:val="none"/>
        </w:rPr>
        <w:t>。</w:t>
      </w:r>
    </w:p>
    <w:p w14:paraId="6E002301">
      <w:pPr>
        <w:spacing w:line="560" w:lineRule="exact"/>
        <w:ind w:firstLine="595" w:firstLineChars="186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6．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已入选中国通信学会博士学位论文激励计划的论文不得重复参评。论文未获得过且没有正在参评的国际（区域性）学会、全国性学会及省部级教育机构设立的针对博士学位论文的激励计划。</w:t>
      </w:r>
    </w:p>
    <w:p w14:paraId="0991969E">
      <w:pPr>
        <w:spacing w:line="560" w:lineRule="exact"/>
        <w:ind w:firstLine="595" w:firstLineChars="186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二、推荐渠道</w:t>
      </w:r>
    </w:p>
    <w:p w14:paraId="10CF9DE7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1．具有信息与通信工程、网络空间安全或信息通信领域</w:t>
      </w:r>
      <w:r>
        <w:rPr>
          <w:rFonts w:hint="eastAsia" w:ascii="仿宋" w:hAnsi="仿宋" w:eastAsia="仿宋"/>
          <w:sz w:val="32"/>
          <w:szCs w:val="32"/>
          <w:highlight w:val="none"/>
          <w:shd w:val="clear" w:fill="FFFFFF"/>
          <w:lang w:eastAsia="zh-CN"/>
        </w:rPr>
        <w:t>其他相关</w:t>
      </w:r>
      <w:r>
        <w:rPr>
          <w:rFonts w:hint="eastAsia" w:ascii="仿宋" w:hAnsi="仿宋" w:eastAsia="仿宋"/>
          <w:sz w:val="32"/>
          <w:szCs w:val="32"/>
          <w:highlight w:val="none"/>
        </w:rPr>
        <w:t>学科博士学位授予点的高等院校和科研机构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有</w:t>
      </w:r>
      <w:r>
        <w:rPr>
          <w:rFonts w:hint="eastAsia" w:ascii="仿宋" w:hAnsi="仿宋" w:eastAsia="仿宋"/>
          <w:sz w:val="32"/>
          <w:szCs w:val="32"/>
          <w:highlight w:val="none"/>
        </w:rPr>
        <w:t>推荐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资格</w:t>
      </w:r>
      <w:r>
        <w:rPr>
          <w:rFonts w:hint="eastAsia" w:ascii="仿宋" w:hAnsi="仿宋" w:eastAsia="仿宋"/>
          <w:sz w:val="32"/>
          <w:szCs w:val="32"/>
          <w:highlight w:val="none"/>
        </w:rPr>
        <w:t>。具有一级学科博士点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" w:hAnsi="仿宋" w:eastAsia="仿宋"/>
          <w:sz w:val="32"/>
          <w:szCs w:val="32"/>
          <w:highlight w:val="none"/>
        </w:rPr>
        <w:t>单位每个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一级</w:t>
      </w:r>
      <w:r>
        <w:rPr>
          <w:rFonts w:hint="eastAsia" w:ascii="仿宋" w:hAnsi="仿宋" w:eastAsia="仿宋"/>
          <w:sz w:val="32"/>
          <w:szCs w:val="32"/>
          <w:highlight w:val="none"/>
        </w:rPr>
        <w:t>学科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最多可推荐</w:t>
      </w:r>
      <w:r>
        <w:rPr>
          <w:rFonts w:hint="eastAsia" w:ascii="仿宋" w:hAnsi="仿宋" w:eastAsia="仿宋"/>
          <w:sz w:val="32"/>
          <w:szCs w:val="32"/>
          <w:highlight w:val="none"/>
        </w:rPr>
        <w:t>2篇，不具有一级学科博士点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" w:hAnsi="仿宋" w:eastAsia="仿宋"/>
          <w:sz w:val="32"/>
          <w:szCs w:val="32"/>
          <w:highlight w:val="none"/>
        </w:rPr>
        <w:t>单位每个学科最多可推荐1篇。</w:t>
      </w:r>
    </w:p>
    <w:p w14:paraId="546C651D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2．港澳台高等院校或研究机构可推荐参评，每个学科最多可推荐1篇。</w:t>
      </w:r>
    </w:p>
    <w:p w14:paraId="71AFB4BA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3</w:t>
      </w:r>
      <w:bookmarkStart w:id="0" w:name="_Hlk135818761"/>
      <w:r>
        <w:rPr>
          <w:rFonts w:hint="eastAsia" w:ascii="仿宋" w:hAnsi="仿宋" w:eastAsia="仿宋"/>
          <w:sz w:val="32"/>
          <w:szCs w:val="32"/>
          <w:highlight w:val="none"/>
        </w:rPr>
        <w:t>．中国通信学会所属分支机构和地方通信学会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最多可</w:t>
      </w:r>
      <w:r>
        <w:rPr>
          <w:rFonts w:hint="eastAsia" w:ascii="仿宋" w:hAnsi="仿宋" w:eastAsia="仿宋"/>
          <w:sz w:val="32"/>
          <w:szCs w:val="32"/>
          <w:highlight w:val="none"/>
        </w:rPr>
        <w:t>推荐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  <w:highlight w:val="none"/>
        </w:rPr>
        <w:t>篇</w:t>
      </w:r>
      <w:bookmarkEnd w:id="0"/>
      <w:r>
        <w:rPr>
          <w:rFonts w:hint="eastAsia" w:ascii="仿宋" w:hAnsi="仿宋" w:eastAsia="仿宋"/>
          <w:sz w:val="32"/>
          <w:szCs w:val="32"/>
          <w:highlight w:val="none"/>
        </w:rPr>
        <w:t>。</w:t>
      </w:r>
    </w:p>
    <w:p w14:paraId="1D704917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ascii="仿宋" w:hAnsi="仿宋" w:eastAsia="仿宋"/>
          <w:sz w:val="32"/>
          <w:szCs w:val="32"/>
          <w:highlight w:val="none"/>
        </w:rPr>
        <w:t>4</w:t>
      </w:r>
      <w:r>
        <w:rPr>
          <w:rFonts w:hint="eastAsia" w:ascii="仿宋" w:hAnsi="仿宋" w:eastAsia="仿宋"/>
          <w:sz w:val="32"/>
          <w:szCs w:val="32"/>
          <w:highlight w:val="none"/>
        </w:rPr>
        <w:t>．中国通信学会单位会员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最多可</w:t>
      </w:r>
      <w:r>
        <w:rPr>
          <w:rFonts w:hint="eastAsia" w:ascii="仿宋" w:hAnsi="仿宋" w:eastAsia="仿宋"/>
          <w:sz w:val="32"/>
          <w:szCs w:val="32"/>
          <w:highlight w:val="none"/>
        </w:rPr>
        <w:t>推荐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  <w:highlight w:val="none"/>
        </w:rPr>
        <w:t>篇。</w:t>
      </w:r>
    </w:p>
    <w:p w14:paraId="206AE38E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ascii="仿宋" w:hAnsi="仿宋" w:eastAsia="仿宋"/>
          <w:sz w:val="32"/>
          <w:szCs w:val="32"/>
          <w:highlight w:val="none"/>
        </w:rPr>
        <w:t>5</w:t>
      </w:r>
      <w:r>
        <w:rPr>
          <w:rFonts w:hint="eastAsia" w:ascii="仿宋" w:hAnsi="仿宋" w:eastAsia="仿宋"/>
          <w:sz w:val="32"/>
          <w:szCs w:val="32"/>
          <w:highlight w:val="none"/>
        </w:rPr>
        <w:t>．两位学会会士或常务理事可联名推荐，每位会士或常务理事最多可推荐1篇。</w:t>
      </w:r>
    </w:p>
    <w:p w14:paraId="409EE642">
      <w:pPr>
        <w:spacing w:line="560" w:lineRule="exact"/>
        <w:ind w:firstLine="595" w:firstLineChars="186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三、推荐材料</w:t>
      </w:r>
    </w:p>
    <w:p w14:paraId="5E4DE8E3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1．纸质版材料：博士学位论文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  <w:highlight w:val="none"/>
        </w:rPr>
        <w:t>本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highlight w:val="none"/>
        </w:rPr>
        <w:t>与存档原件一致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highlight w:val="none"/>
        </w:rPr>
        <w:t>；单位签字盖章后的《中国通信学会博士学位论文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激励计划</w:t>
      </w:r>
      <w:r>
        <w:rPr>
          <w:rFonts w:hint="eastAsia" w:ascii="仿宋" w:hAnsi="仿宋" w:eastAsia="仿宋"/>
          <w:sz w:val="32"/>
          <w:szCs w:val="32"/>
          <w:highlight w:val="none"/>
        </w:rPr>
        <w:t>推荐表》1份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相关佐证材料1份。</w:t>
      </w:r>
    </w:p>
    <w:p w14:paraId="1E4FFEBB">
      <w:pPr>
        <w:spacing w:line="560" w:lineRule="exact"/>
        <w:ind w:firstLine="595" w:firstLineChars="186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2．电子版材料：博士学位论文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  <w:highlight w:val="none"/>
        </w:rPr>
        <w:t>份（PDF格式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highlight w:val="none"/>
        </w:rPr>
        <w:t>；《中国通信学会博士学位论文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激励计划</w:t>
      </w:r>
      <w:r>
        <w:rPr>
          <w:rFonts w:hint="eastAsia" w:ascii="仿宋" w:hAnsi="仿宋" w:eastAsia="仿宋"/>
          <w:sz w:val="32"/>
          <w:szCs w:val="32"/>
          <w:highlight w:val="none"/>
        </w:rPr>
        <w:t>推荐表》（盖章扫描版、word版各1份）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  <w:highlight w:val="none"/>
        </w:rPr>
        <w:t>《中国通信学会博士学位论文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激励计划</w:t>
      </w:r>
      <w:r>
        <w:rPr>
          <w:rFonts w:hint="eastAsia" w:ascii="仿宋" w:hAnsi="仿宋" w:eastAsia="仿宋"/>
          <w:sz w:val="32"/>
          <w:szCs w:val="32"/>
          <w:highlight w:val="none"/>
        </w:rPr>
        <w:t>信息汇总表》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excel版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）；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相关佐证材料1份（需整合为一个pdf文件，并附目录页）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。</w:t>
      </w:r>
    </w:p>
    <w:p w14:paraId="6246F1E1">
      <w:pPr>
        <w:spacing w:line="560" w:lineRule="exact"/>
        <w:ind w:firstLine="595" w:firstLineChars="186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四、申报材料递交方式</w:t>
      </w:r>
    </w:p>
    <w:p w14:paraId="7BDC22D8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1．纸质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版</w:t>
      </w:r>
      <w:r>
        <w:rPr>
          <w:rFonts w:hint="eastAsia" w:ascii="仿宋" w:hAnsi="仿宋" w:eastAsia="仿宋"/>
          <w:sz w:val="32"/>
          <w:szCs w:val="32"/>
          <w:highlight w:val="none"/>
        </w:rPr>
        <w:t>相关资料请邮寄，请在信封表面标注“姓名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+</w:t>
      </w:r>
      <w:r>
        <w:rPr>
          <w:rFonts w:hint="eastAsia" w:ascii="仿宋" w:hAnsi="仿宋" w:eastAsia="仿宋"/>
          <w:sz w:val="32"/>
          <w:szCs w:val="32"/>
          <w:highlight w:val="none"/>
        </w:rPr>
        <w:t>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highlight w:val="none"/>
        </w:rPr>
        <w:t xml:space="preserve"> CI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C博士学位论文激励计划</w:t>
      </w:r>
      <w:r>
        <w:rPr>
          <w:rFonts w:hint="eastAsia" w:ascii="仿宋" w:hAnsi="仿宋" w:eastAsia="仿宋"/>
          <w:sz w:val="32"/>
          <w:szCs w:val="32"/>
          <w:highlight w:val="none"/>
        </w:rPr>
        <w:t>”字样。</w:t>
      </w:r>
    </w:p>
    <w:p w14:paraId="1AA0707E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地址：北</w:t>
      </w:r>
      <w:r>
        <w:rPr>
          <w:rFonts w:hint="eastAsia" w:ascii="仿宋" w:hAnsi="仿宋" w:eastAsia="仿宋"/>
          <w:sz w:val="32"/>
          <w:szCs w:val="32"/>
          <w:highlight w:val="none"/>
          <w:shd w:val="clear" w:fill="FFFFFF"/>
        </w:rPr>
        <w:t>京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市</w:t>
      </w:r>
      <w:r>
        <w:rPr>
          <w:rFonts w:hint="eastAsia" w:ascii="仿宋" w:hAnsi="仿宋" w:eastAsia="仿宋"/>
          <w:sz w:val="32"/>
          <w:szCs w:val="32"/>
          <w:highlight w:val="none"/>
        </w:rPr>
        <w:t>朝阳区安苑路1</w:t>
      </w:r>
      <w:r>
        <w:rPr>
          <w:rFonts w:ascii="仿宋" w:hAnsi="仿宋" w:eastAsia="仿宋"/>
          <w:sz w:val="32"/>
          <w:szCs w:val="32"/>
          <w:highlight w:val="none"/>
        </w:rPr>
        <w:t>1</w:t>
      </w:r>
      <w:r>
        <w:rPr>
          <w:rFonts w:hint="eastAsia" w:ascii="仿宋" w:hAnsi="仿宋" w:eastAsia="仿宋"/>
          <w:sz w:val="32"/>
          <w:szCs w:val="32"/>
          <w:highlight w:val="none"/>
        </w:rPr>
        <w:t>-1号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邮电新闻大厦西楼</w:t>
      </w:r>
      <w:r>
        <w:rPr>
          <w:rFonts w:hint="eastAsia" w:ascii="仿宋" w:hAnsi="仿宋" w:eastAsia="仿宋"/>
          <w:sz w:val="32"/>
          <w:szCs w:val="32"/>
          <w:highlight w:val="none"/>
        </w:rPr>
        <w:t xml:space="preserve">4层 </w:t>
      </w:r>
    </w:p>
    <w:p w14:paraId="60BD617D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 xml:space="preserve">邮编：100026  </w:t>
      </w:r>
    </w:p>
    <w:p w14:paraId="2AF0F095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 xml:space="preserve">收件人：耿老师 </w:t>
      </w:r>
    </w:p>
    <w:p w14:paraId="7039D649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电话：010-68203010，13661383157。</w:t>
      </w:r>
    </w:p>
    <w:p w14:paraId="5889D0CF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2．电子版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相关资料</w:t>
      </w:r>
      <w:r>
        <w:rPr>
          <w:rFonts w:hint="eastAsia" w:ascii="仿宋" w:hAnsi="仿宋" w:eastAsia="仿宋"/>
          <w:sz w:val="32"/>
          <w:szCs w:val="32"/>
          <w:highlight w:val="none"/>
        </w:rPr>
        <w:t>请直接发送邮件至电子邮箱：gengyinan@china-cic.cn，邮件标题标注“姓名+202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highlight w:val="none"/>
        </w:rPr>
        <w:t xml:space="preserve"> CIC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博士论文激励计划</w:t>
      </w:r>
      <w:r>
        <w:rPr>
          <w:rFonts w:hint="eastAsia" w:ascii="仿宋" w:hAnsi="仿宋" w:eastAsia="仿宋"/>
          <w:sz w:val="32"/>
          <w:szCs w:val="32"/>
          <w:highlight w:val="none"/>
        </w:rPr>
        <w:t>”字样。</w:t>
      </w:r>
    </w:p>
    <w:p w14:paraId="72D7E862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3．纸质材料与电子材料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须</w:t>
      </w:r>
      <w:r>
        <w:rPr>
          <w:rFonts w:hint="eastAsia" w:ascii="仿宋" w:hAnsi="仿宋" w:eastAsia="仿宋"/>
          <w:sz w:val="32"/>
          <w:szCs w:val="32"/>
          <w:highlight w:val="none"/>
        </w:rPr>
        <w:t>保持一致，并于202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  <w:highlight w:val="none"/>
        </w:rPr>
        <w:t>日前提交至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学会</w:t>
      </w:r>
      <w:r>
        <w:rPr>
          <w:rFonts w:hint="eastAsia" w:ascii="仿宋" w:hAnsi="仿宋" w:eastAsia="仿宋"/>
          <w:sz w:val="32"/>
          <w:szCs w:val="32"/>
          <w:highlight w:val="none"/>
        </w:rPr>
        <w:t>秘书处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过期无效</w:t>
      </w:r>
      <w:r>
        <w:rPr>
          <w:rFonts w:hint="eastAsia" w:ascii="仿宋" w:hAnsi="仿宋" w:eastAsia="仿宋"/>
          <w:sz w:val="32"/>
          <w:szCs w:val="32"/>
          <w:highlight w:val="none"/>
        </w:rPr>
        <w:t>。</w:t>
      </w:r>
    </w:p>
    <w:p w14:paraId="58FFE169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</w:p>
    <w:p w14:paraId="74C8F847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附件：1.中国通信学会博士学位论文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激励计划</w:t>
      </w:r>
      <w:r>
        <w:rPr>
          <w:rFonts w:hint="eastAsia" w:ascii="仿宋" w:hAnsi="仿宋" w:eastAsia="仿宋"/>
          <w:sz w:val="32"/>
          <w:szCs w:val="32"/>
          <w:highlight w:val="none"/>
        </w:rPr>
        <w:t>推荐表</w:t>
      </w:r>
    </w:p>
    <w:p w14:paraId="603C0514">
      <w:pPr>
        <w:spacing w:line="560" w:lineRule="exact"/>
        <w:ind w:firstLine="1555" w:firstLineChars="486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2.中国通信学会博士学位论文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激励计划</w:t>
      </w:r>
      <w:r>
        <w:rPr>
          <w:rFonts w:hint="eastAsia" w:ascii="仿宋" w:hAnsi="仿宋" w:eastAsia="仿宋"/>
          <w:sz w:val="32"/>
          <w:szCs w:val="32"/>
          <w:highlight w:val="none"/>
        </w:rPr>
        <w:t>信息汇总表</w:t>
      </w:r>
    </w:p>
    <w:p w14:paraId="726B3C13">
      <w:pPr>
        <w:spacing w:line="560" w:lineRule="exact"/>
        <w:ind w:firstLine="595" w:firstLineChars="186"/>
        <w:rPr>
          <w:rFonts w:ascii="仿宋" w:hAnsi="仿宋" w:eastAsia="仿宋"/>
          <w:sz w:val="32"/>
          <w:szCs w:val="32"/>
          <w:highlight w:val="none"/>
        </w:rPr>
      </w:pPr>
    </w:p>
    <w:p w14:paraId="5FF262D3">
      <w:pPr>
        <w:tabs>
          <w:tab w:val="left" w:pos="6545"/>
        </w:tabs>
        <w:spacing w:line="560" w:lineRule="exact"/>
        <w:rPr>
          <w:rFonts w:ascii="仿宋" w:hAnsi="仿宋" w:eastAsia="仿宋"/>
          <w:sz w:val="32"/>
          <w:szCs w:val="32"/>
          <w:highlight w:val="none"/>
        </w:rPr>
      </w:pPr>
    </w:p>
    <w:p w14:paraId="6DC1BBE1">
      <w:pPr>
        <w:spacing w:line="560" w:lineRule="exact"/>
        <w:ind w:right="640" w:firstLine="4912" w:firstLineChars="1535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中国通信学会</w:t>
      </w:r>
    </w:p>
    <w:p w14:paraId="6C1CB884">
      <w:pPr>
        <w:spacing w:line="560" w:lineRule="exact"/>
        <w:ind w:right="640" w:firstLine="4752" w:firstLineChars="1485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20</w:t>
      </w:r>
      <w:r>
        <w:rPr>
          <w:rFonts w:ascii="仿宋" w:hAnsi="仿宋" w:eastAsia="仿宋"/>
          <w:sz w:val="32"/>
          <w:szCs w:val="32"/>
          <w:highlight w:val="none"/>
        </w:rPr>
        <w:t>2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highlight w:val="none"/>
        </w:rPr>
        <w:t>日</w:t>
      </w:r>
    </w:p>
    <w:sectPr>
      <w:footerReference r:id="rId3" w:type="default"/>
      <w:pgSz w:w="11906" w:h="16838"/>
      <w:pgMar w:top="2098" w:right="1474" w:bottom="1985" w:left="1588" w:header="851" w:footer="71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1"/>
        <w:szCs w:val="21"/>
      </w:rPr>
      <w:id w:val="255104400"/>
      <w:docPartObj>
        <w:docPartGallery w:val="autotext"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 w14:paraId="6A383541">
        <w:pPr>
          <w:pStyle w:val="9"/>
          <w:jc w:val="center"/>
          <w:rPr>
            <w:rFonts w:ascii="Times New Roman" w:hAnsi="Times New Roman" w:cs="Times New Roman"/>
            <w:sz w:val="21"/>
            <w:szCs w:val="21"/>
          </w:rPr>
        </w:pPr>
        <w:r>
          <w:rPr>
            <w:rFonts w:ascii="Times New Roman" w:hAnsi="Times New Roman" w:cs="Times New Roman"/>
            <w:sz w:val="21"/>
            <w:szCs w:val="21"/>
          </w:rPr>
          <w:t xml:space="preserve">- </w:t>
        </w: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 xml:space="preserve">PAGE   \* MERGEFORMAT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t>1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  <w:r>
          <w:rPr>
            <w:rFonts w:ascii="Times New Roman" w:hAnsi="Times New Roman" w:cs="Times New Roman"/>
            <w:sz w:val="21"/>
            <w:szCs w:val="21"/>
          </w:rPr>
          <w:t xml:space="preserve"> 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3YWE1ODRmMjhhYjQwODY2ZDAzMzU0MTAzNzkyZmEifQ=="/>
  </w:docVars>
  <w:rsids>
    <w:rsidRoot w:val="000B5FDF"/>
    <w:rsid w:val="0002718B"/>
    <w:rsid w:val="00030E41"/>
    <w:rsid w:val="00031A75"/>
    <w:rsid w:val="0003203E"/>
    <w:rsid w:val="00033407"/>
    <w:rsid w:val="00035DEE"/>
    <w:rsid w:val="0003741A"/>
    <w:rsid w:val="00047574"/>
    <w:rsid w:val="00047F4F"/>
    <w:rsid w:val="000608A8"/>
    <w:rsid w:val="00066B6E"/>
    <w:rsid w:val="000670F7"/>
    <w:rsid w:val="00087CFE"/>
    <w:rsid w:val="000A620C"/>
    <w:rsid w:val="000B5FDF"/>
    <w:rsid w:val="000B7FA3"/>
    <w:rsid w:val="000D12C4"/>
    <w:rsid w:val="000D5AB6"/>
    <w:rsid w:val="000D5E4F"/>
    <w:rsid w:val="000E6096"/>
    <w:rsid w:val="00101918"/>
    <w:rsid w:val="00105072"/>
    <w:rsid w:val="00123D98"/>
    <w:rsid w:val="00124035"/>
    <w:rsid w:val="00130574"/>
    <w:rsid w:val="00131CEF"/>
    <w:rsid w:val="00137870"/>
    <w:rsid w:val="001448FC"/>
    <w:rsid w:val="0015783E"/>
    <w:rsid w:val="001659DC"/>
    <w:rsid w:val="001670A1"/>
    <w:rsid w:val="00167FB7"/>
    <w:rsid w:val="001716D9"/>
    <w:rsid w:val="001716E7"/>
    <w:rsid w:val="001848FB"/>
    <w:rsid w:val="0019337C"/>
    <w:rsid w:val="00196DC2"/>
    <w:rsid w:val="0019774E"/>
    <w:rsid w:val="00197D08"/>
    <w:rsid w:val="001A3C6F"/>
    <w:rsid w:val="001A559E"/>
    <w:rsid w:val="001A6589"/>
    <w:rsid w:val="001B01DF"/>
    <w:rsid w:val="001B2802"/>
    <w:rsid w:val="001B37B4"/>
    <w:rsid w:val="001B3ABD"/>
    <w:rsid w:val="001B43D8"/>
    <w:rsid w:val="001B442A"/>
    <w:rsid w:val="001B5DD0"/>
    <w:rsid w:val="001B7B7A"/>
    <w:rsid w:val="001D2A7E"/>
    <w:rsid w:val="001F37C5"/>
    <w:rsid w:val="001F7298"/>
    <w:rsid w:val="00200338"/>
    <w:rsid w:val="00202DD1"/>
    <w:rsid w:val="00211C0C"/>
    <w:rsid w:val="00213032"/>
    <w:rsid w:val="00216015"/>
    <w:rsid w:val="002237B3"/>
    <w:rsid w:val="00224FA7"/>
    <w:rsid w:val="00227108"/>
    <w:rsid w:val="0023333B"/>
    <w:rsid w:val="00234472"/>
    <w:rsid w:val="00234967"/>
    <w:rsid w:val="002439F6"/>
    <w:rsid w:val="00247FF8"/>
    <w:rsid w:val="00251A76"/>
    <w:rsid w:val="00256393"/>
    <w:rsid w:val="00257300"/>
    <w:rsid w:val="002839E7"/>
    <w:rsid w:val="0029050E"/>
    <w:rsid w:val="0029519F"/>
    <w:rsid w:val="0029577D"/>
    <w:rsid w:val="002A1FBA"/>
    <w:rsid w:val="002A2AA6"/>
    <w:rsid w:val="002A3E6D"/>
    <w:rsid w:val="002B4AA9"/>
    <w:rsid w:val="002C0EC7"/>
    <w:rsid w:val="002C4008"/>
    <w:rsid w:val="002C4439"/>
    <w:rsid w:val="002E5A9B"/>
    <w:rsid w:val="002E689B"/>
    <w:rsid w:val="002F0B77"/>
    <w:rsid w:val="00302846"/>
    <w:rsid w:val="00310F20"/>
    <w:rsid w:val="003120E3"/>
    <w:rsid w:val="00323150"/>
    <w:rsid w:val="00333074"/>
    <w:rsid w:val="00335CA5"/>
    <w:rsid w:val="0036599B"/>
    <w:rsid w:val="00373B1D"/>
    <w:rsid w:val="00386238"/>
    <w:rsid w:val="00393899"/>
    <w:rsid w:val="003A1311"/>
    <w:rsid w:val="003A7015"/>
    <w:rsid w:val="003B34FB"/>
    <w:rsid w:val="003C2422"/>
    <w:rsid w:val="003C38F1"/>
    <w:rsid w:val="003F1822"/>
    <w:rsid w:val="003F6EB5"/>
    <w:rsid w:val="00402BD7"/>
    <w:rsid w:val="004133DD"/>
    <w:rsid w:val="00413C6C"/>
    <w:rsid w:val="00417F04"/>
    <w:rsid w:val="004222CD"/>
    <w:rsid w:val="00434941"/>
    <w:rsid w:val="0044299C"/>
    <w:rsid w:val="00450C4C"/>
    <w:rsid w:val="004522DB"/>
    <w:rsid w:val="00456A99"/>
    <w:rsid w:val="0046682B"/>
    <w:rsid w:val="004A5955"/>
    <w:rsid w:val="004B2777"/>
    <w:rsid w:val="004B3F25"/>
    <w:rsid w:val="004B709A"/>
    <w:rsid w:val="004C4553"/>
    <w:rsid w:val="004D3D43"/>
    <w:rsid w:val="004D4168"/>
    <w:rsid w:val="004D42CF"/>
    <w:rsid w:val="004E3A61"/>
    <w:rsid w:val="004F00A1"/>
    <w:rsid w:val="005141FF"/>
    <w:rsid w:val="00515D2C"/>
    <w:rsid w:val="00521EE0"/>
    <w:rsid w:val="0052780B"/>
    <w:rsid w:val="00527B8C"/>
    <w:rsid w:val="00533038"/>
    <w:rsid w:val="00534202"/>
    <w:rsid w:val="0053611A"/>
    <w:rsid w:val="00545155"/>
    <w:rsid w:val="005611F0"/>
    <w:rsid w:val="00562684"/>
    <w:rsid w:val="00572903"/>
    <w:rsid w:val="0058615E"/>
    <w:rsid w:val="00595E0D"/>
    <w:rsid w:val="005A653F"/>
    <w:rsid w:val="005B4B0F"/>
    <w:rsid w:val="005B7F4E"/>
    <w:rsid w:val="005C21FE"/>
    <w:rsid w:val="005D12DB"/>
    <w:rsid w:val="005D3057"/>
    <w:rsid w:val="005E2286"/>
    <w:rsid w:val="005E3960"/>
    <w:rsid w:val="005F3C0F"/>
    <w:rsid w:val="006115D3"/>
    <w:rsid w:val="006330C3"/>
    <w:rsid w:val="0063319E"/>
    <w:rsid w:val="006339E4"/>
    <w:rsid w:val="00655648"/>
    <w:rsid w:val="00670EF3"/>
    <w:rsid w:val="00674010"/>
    <w:rsid w:val="006810F0"/>
    <w:rsid w:val="006827DC"/>
    <w:rsid w:val="006876E0"/>
    <w:rsid w:val="00693F13"/>
    <w:rsid w:val="006A43CD"/>
    <w:rsid w:val="006A457C"/>
    <w:rsid w:val="006A64C6"/>
    <w:rsid w:val="006B0C7F"/>
    <w:rsid w:val="006B1259"/>
    <w:rsid w:val="006B4095"/>
    <w:rsid w:val="006C4178"/>
    <w:rsid w:val="006F79C6"/>
    <w:rsid w:val="00703976"/>
    <w:rsid w:val="00706FF8"/>
    <w:rsid w:val="0071390A"/>
    <w:rsid w:val="00714D1C"/>
    <w:rsid w:val="00716437"/>
    <w:rsid w:val="00721406"/>
    <w:rsid w:val="0073250B"/>
    <w:rsid w:val="00732F53"/>
    <w:rsid w:val="00733C6B"/>
    <w:rsid w:val="00737C66"/>
    <w:rsid w:val="007417E7"/>
    <w:rsid w:val="00750629"/>
    <w:rsid w:val="007814E3"/>
    <w:rsid w:val="007A1F7C"/>
    <w:rsid w:val="007B11EC"/>
    <w:rsid w:val="007B4645"/>
    <w:rsid w:val="007C0C6D"/>
    <w:rsid w:val="007C6D63"/>
    <w:rsid w:val="007F6C92"/>
    <w:rsid w:val="00800240"/>
    <w:rsid w:val="00801F7D"/>
    <w:rsid w:val="00803106"/>
    <w:rsid w:val="008035E3"/>
    <w:rsid w:val="00806257"/>
    <w:rsid w:val="00821E90"/>
    <w:rsid w:val="0083216F"/>
    <w:rsid w:val="00840CE3"/>
    <w:rsid w:val="00846526"/>
    <w:rsid w:val="008515BB"/>
    <w:rsid w:val="00855203"/>
    <w:rsid w:val="00857568"/>
    <w:rsid w:val="008600D8"/>
    <w:rsid w:val="008625EC"/>
    <w:rsid w:val="00871647"/>
    <w:rsid w:val="00885AFC"/>
    <w:rsid w:val="00894030"/>
    <w:rsid w:val="00896E3D"/>
    <w:rsid w:val="008C3052"/>
    <w:rsid w:val="008D2FA6"/>
    <w:rsid w:val="008D63F2"/>
    <w:rsid w:val="008F3AC5"/>
    <w:rsid w:val="008F7892"/>
    <w:rsid w:val="0090164F"/>
    <w:rsid w:val="00916720"/>
    <w:rsid w:val="00917B7C"/>
    <w:rsid w:val="0093057F"/>
    <w:rsid w:val="00933511"/>
    <w:rsid w:val="00936D42"/>
    <w:rsid w:val="00936F8E"/>
    <w:rsid w:val="0094508D"/>
    <w:rsid w:val="009527AE"/>
    <w:rsid w:val="00952997"/>
    <w:rsid w:val="00956AEC"/>
    <w:rsid w:val="009818B3"/>
    <w:rsid w:val="0098209B"/>
    <w:rsid w:val="00982E90"/>
    <w:rsid w:val="00985AC1"/>
    <w:rsid w:val="009876ED"/>
    <w:rsid w:val="0099001E"/>
    <w:rsid w:val="009900E6"/>
    <w:rsid w:val="00996074"/>
    <w:rsid w:val="00996B1F"/>
    <w:rsid w:val="009A2C7E"/>
    <w:rsid w:val="009A5F4C"/>
    <w:rsid w:val="009C61B4"/>
    <w:rsid w:val="009C6C04"/>
    <w:rsid w:val="009D0BB0"/>
    <w:rsid w:val="009E325D"/>
    <w:rsid w:val="00A030EF"/>
    <w:rsid w:val="00A04B02"/>
    <w:rsid w:val="00A20D3E"/>
    <w:rsid w:val="00A22494"/>
    <w:rsid w:val="00A312FC"/>
    <w:rsid w:val="00A34C96"/>
    <w:rsid w:val="00A35614"/>
    <w:rsid w:val="00A4239B"/>
    <w:rsid w:val="00A501A0"/>
    <w:rsid w:val="00A50485"/>
    <w:rsid w:val="00A64877"/>
    <w:rsid w:val="00A704B0"/>
    <w:rsid w:val="00A73E49"/>
    <w:rsid w:val="00A7491B"/>
    <w:rsid w:val="00A84302"/>
    <w:rsid w:val="00A9333A"/>
    <w:rsid w:val="00A950F5"/>
    <w:rsid w:val="00A9631A"/>
    <w:rsid w:val="00AA146A"/>
    <w:rsid w:val="00AC0725"/>
    <w:rsid w:val="00AE166D"/>
    <w:rsid w:val="00AE6264"/>
    <w:rsid w:val="00B0248E"/>
    <w:rsid w:val="00B11A91"/>
    <w:rsid w:val="00B12F2D"/>
    <w:rsid w:val="00B428A3"/>
    <w:rsid w:val="00B50DF7"/>
    <w:rsid w:val="00B53929"/>
    <w:rsid w:val="00B6349D"/>
    <w:rsid w:val="00B70AEF"/>
    <w:rsid w:val="00B73C99"/>
    <w:rsid w:val="00B871FE"/>
    <w:rsid w:val="00B87AA1"/>
    <w:rsid w:val="00B93A87"/>
    <w:rsid w:val="00BA54D4"/>
    <w:rsid w:val="00BB0AF3"/>
    <w:rsid w:val="00BC5272"/>
    <w:rsid w:val="00BD0289"/>
    <w:rsid w:val="00BD20B0"/>
    <w:rsid w:val="00BD24A1"/>
    <w:rsid w:val="00BD7A69"/>
    <w:rsid w:val="00BE3643"/>
    <w:rsid w:val="00BE5A30"/>
    <w:rsid w:val="00BE65AF"/>
    <w:rsid w:val="00BE6C6D"/>
    <w:rsid w:val="00BF43D8"/>
    <w:rsid w:val="00BF705E"/>
    <w:rsid w:val="00C04D5D"/>
    <w:rsid w:val="00C0765F"/>
    <w:rsid w:val="00C14695"/>
    <w:rsid w:val="00C2167D"/>
    <w:rsid w:val="00C22051"/>
    <w:rsid w:val="00C236D7"/>
    <w:rsid w:val="00C350C7"/>
    <w:rsid w:val="00C45427"/>
    <w:rsid w:val="00C4633C"/>
    <w:rsid w:val="00C518CA"/>
    <w:rsid w:val="00C70134"/>
    <w:rsid w:val="00C72C12"/>
    <w:rsid w:val="00C75D93"/>
    <w:rsid w:val="00C76003"/>
    <w:rsid w:val="00C97078"/>
    <w:rsid w:val="00CA0CE6"/>
    <w:rsid w:val="00CA5C72"/>
    <w:rsid w:val="00CB3E09"/>
    <w:rsid w:val="00CB7B3A"/>
    <w:rsid w:val="00CC703E"/>
    <w:rsid w:val="00CE37B7"/>
    <w:rsid w:val="00CE50D3"/>
    <w:rsid w:val="00D11F04"/>
    <w:rsid w:val="00D132F8"/>
    <w:rsid w:val="00D160A4"/>
    <w:rsid w:val="00D302AF"/>
    <w:rsid w:val="00D3395D"/>
    <w:rsid w:val="00D3415F"/>
    <w:rsid w:val="00D4329A"/>
    <w:rsid w:val="00D534BF"/>
    <w:rsid w:val="00D53B99"/>
    <w:rsid w:val="00D56F8E"/>
    <w:rsid w:val="00D62C8E"/>
    <w:rsid w:val="00D65A6E"/>
    <w:rsid w:val="00D71026"/>
    <w:rsid w:val="00D717F5"/>
    <w:rsid w:val="00D7494F"/>
    <w:rsid w:val="00D816EF"/>
    <w:rsid w:val="00D84EC3"/>
    <w:rsid w:val="00D92C74"/>
    <w:rsid w:val="00D93893"/>
    <w:rsid w:val="00D96CB4"/>
    <w:rsid w:val="00DB37FF"/>
    <w:rsid w:val="00DB4920"/>
    <w:rsid w:val="00DB58B9"/>
    <w:rsid w:val="00DB5F6A"/>
    <w:rsid w:val="00DC67B3"/>
    <w:rsid w:val="00DD65FC"/>
    <w:rsid w:val="00DE4F36"/>
    <w:rsid w:val="00DF22C4"/>
    <w:rsid w:val="00DF2CDB"/>
    <w:rsid w:val="00DF3021"/>
    <w:rsid w:val="00E03A55"/>
    <w:rsid w:val="00E10D7D"/>
    <w:rsid w:val="00E13C98"/>
    <w:rsid w:val="00E169BA"/>
    <w:rsid w:val="00E35B32"/>
    <w:rsid w:val="00E45244"/>
    <w:rsid w:val="00E515D6"/>
    <w:rsid w:val="00E53178"/>
    <w:rsid w:val="00E842C4"/>
    <w:rsid w:val="00E934FE"/>
    <w:rsid w:val="00E93E60"/>
    <w:rsid w:val="00EB3C70"/>
    <w:rsid w:val="00EB6AD0"/>
    <w:rsid w:val="00EB6B4F"/>
    <w:rsid w:val="00EC45DF"/>
    <w:rsid w:val="00ED03DE"/>
    <w:rsid w:val="00ED1093"/>
    <w:rsid w:val="00EE1A31"/>
    <w:rsid w:val="00EE47D1"/>
    <w:rsid w:val="00EF44D2"/>
    <w:rsid w:val="00EF464D"/>
    <w:rsid w:val="00EF5843"/>
    <w:rsid w:val="00F05C2A"/>
    <w:rsid w:val="00F0710C"/>
    <w:rsid w:val="00F07248"/>
    <w:rsid w:val="00F12369"/>
    <w:rsid w:val="00F15C15"/>
    <w:rsid w:val="00F20116"/>
    <w:rsid w:val="00F30F9F"/>
    <w:rsid w:val="00F35678"/>
    <w:rsid w:val="00F4193E"/>
    <w:rsid w:val="00F42D95"/>
    <w:rsid w:val="00F46E42"/>
    <w:rsid w:val="00F50550"/>
    <w:rsid w:val="00F56BC3"/>
    <w:rsid w:val="00F60F75"/>
    <w:rsid w:val="00F75103"/>
    <w:rsid w:val="00F7514A"/>
    <w:rsid w:val="00F80160"/>
    <w:rsid w:val="00FA053E"/>
    <w:rsid w:val="00FA1239"/>
    <w:rsid w:val="00FA27C6"/>
    <w:rsid w:val="00FA7A10"/>
    <w:rsid w:val="00FB13F7"/>
    <w:rsid w:val="00FB2B84"/>
    <w:rsid w:val="00FB70CD"/>
    <w:rsid w:val="00FD68B4"/>
    <w:rsid w:val="00FD6AB4"/>
    <w:rsid w:val="00FE22C1"/>
    <w:rsid w:val="00FF18BC"/>
    <w:rsid w:val="00FF2DC8"/>
    <w:rsid w:val="00FF4162"/>
    <w:rsid w:val="00FF4852"/>
    <w:rsid w:val="00FF7A16"/>
    <w:rsid w:val="012A0989"/>
    <w:rsid w:val="01CF32DE"/>
    <w:rsid w:val="023A4BFB"/>
    <w:rsid w:val="02A20D73"/>
    <w:rsid w:val="0A067AB9"/>
    <w:rsid w:val="0A6767AA"/>
    <w:rsid w:val="0A8C6210"/>
    <w:rsid w:val="0D026C5D"/>
    <w:rsid w:val="0E461658"/>
    <w:rsid w:val="13E9043E"/>
    <w:rsid w:val="143A6CDD"/>
    <w:rsid w:val="15524B87"/>
    <w:rsid w:val="18BF3C55"/>
    <w:rsid w:val="1991739F"/>
    <w:rsid w:val="19F8741E"/>
    <w:rsid w:val="1A1C3150"/>
    <w:rsid w:val="1A385A6D"/>
    <w:rsid w:val="1AB570BD"/>
    <w:rsid w:val="1ABF7F3C"/>
    <w:rsid w:val="1E0D0FBE"/>
    <w:rsid w:val="1F1A3993"/>
    <w:rsid w:val="1F6115C2"/>
    <w:rsid w:val="1F7F413E"/>
    <w:rsid w:val="203161A4"/>
    <w:rsid w:val="21937A2C"/>
    <w:rsid w:val="23386ADD"/>
    <w:rsid w:val="25CB3C39"/>
    <w:rsid w:val="26865DB2"/>
    <w:rsid w:val="2ACB0237"/>
    <w:rsid w:val="2AD74E2E"/>
    <w:rsid w:val="2B2142FB"/>
    <w:rsid w:val="2C574478"/>
    <w:rsid w:val="2DB256DE"/>
    <w:rsid w:val="2F193C67"/>
    <w:rsid w:val="30915A7F"/>
    <w:rsid w:val="31091AB9"/>
    <w:rsid w:val="33C53F49"/>
    <w:rsid w:val="340622E0"/>
    <w:rsid w:val="343A4919"/>
    <w:rsid w:val="39400E42"/>
    <w:rsid w:val="3B3B31B7"/>
    <w:rsid w:val="3BBD1E1E"/>
    <w:rsid w:val="3C5C5193"/>
    <w:rsid w:val="3CDE204C"/>
    <w:rsid w:val="3DA05553"/>
    <w:rsid w:val="3E09134A"/>
    <w:rsid w:val="400022D9"/>
    <w:rsid w:val="402C1320"/>
    <w:rsid w:val="42C57F36"/>
    <w:rsid w:val="43882D11"/>
    <w:rsid w:val="44112D07"/>
    <w:rsid w:val="449D459A"/>
    <w:rsid w:val="46517D32"/>
    <w:rsid w:val="46715CDF"/>
    <w:rsid w:val="471548BC"/>
    <w:rsid w:val="487970CD"/>
    <w:rsid w:val="4961203A"/>
    <w:rsid w:val="4AA85A47"/>
    <w:rsid w:val="4CF11927"/>
    <w:rsid w:val="4EF86F9D"/>
    <w:rsid w:val="519053D5"/>
    <w:rsid w:val="51B03B5F"/>
    <w:rsid w:val="522D51B0"/>
    <w:rsid w:val="5244074B"/>
    <w:rsid w:val="52904D73"/>
    <w:rsid w:val="52B23907"/>
    <w:rsid w:val="54372316"/>
    <w:rsid w:val="54DA7145"/>
    <w:rsid w:val="569E667C"/>
    <w:rsid w:val="59152085"/>
    <w:rsid w:val="5A82058F"/>
    <w:rsid w:val="5A92474A"/>
    <w:rsid w:val="5A9D30EE"/>
    <w:rsid w:val="5ADA39FB"/>
    <w:rsid w:val="5B793214"/>
    <w:rsid w:val="5C2A1411"/>
    <w:rsid w:val="5C6A5252"/>
    <w:rsid w:val="5E8048B9"/>
    <w:rsid w:val="5FD4310E"/>
    <w:rsid w:val="610C68D8"/>
    <w:rsid w:val="63862972"/>
    <w:rsid w:val="63CB2A7A"/>
    <w:rsid w:val="641032AE"/>
    <w:rsid w:val="6732696D"/>
    <w:rsid w:val="68BE495C"/>
    <w:rsid w:val="694A2693"/>
    <w:rsid w:val="698C632C"/>
    <w:rsid w:val="69C340F2"/>
    <w:rsid w:val="69EE301F"/>
    <w:rsid w:val="6B086362"/>
    <w:rsid w:val="6B1E7934"/>
    <w:rsid w:val="6BC95AF1"/>
    <w:rsid w:val="6BEE5558"/>
    <w:rsid w:val="70952B61"/>
    <w:rsid w:val="72162E8B"/>
    <w:rsid w:val="73B57511"/>
    <w:rsid w:val="752E10BB"/>
    <w:rsid w:val="75D92DD5"/>
    <w:rsid w:val="772C33D8"/>
    <w:rsid w:val="7A0643B5"/>
    <w:rsid w:val="7A102B3D"/>
    <w:rsid w:val="7B841A35"/>
    <w:rsid w:val="7C052DFF"/>
    <w:rsid w:val="7F01514B"/>
    <w:rsid w:val="7F1429AC"/>
    <w:rsid w:val="7F5B485B"/>
    <w:rsid w:val="7FC468A4"/>
    <w:rsid w:val="7FD91C23"/>
    <w:rsid w:val="7FE02FB2"/>
    <w:rsid w:val="7FE97B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5"/>
    <w:qFormat/>
    <w:uiPriority w:val="9"/>
    <w:pPr>
      <w:keepNext/>
      <w:keepLines/>
      <w:spacing w:line="360" w:lineRule="auto"/>
      <w:ind w:firstLine="200" w:firstLineChars="200"/>
      <w:outlineLvl w:val="1"/>
    </w:pPr>
    <w:rPr>
      <w:rFonts w:ascii="等线 Light" w:hAnsi="等线 Light" w:eastAsia="仿宋_GB2312" w:cs="Times New Roman"/>
      <w:b/>
      <w:sz w:val="32"/>
      <w:szCs w:val="32"/>
    </w:rPr>
  </w:style>
  <w:style w:type="paragraph" w:styleId="3">
    <w:name w:val="heading 3"/>
    <w:basedOn w:val="1"/>
    <w:next w:val="1"/>
    <w:link w:val="28"/>
    <w:qFormat/>
    <w:uiPriority w:val="9"/>
    <w:pPr>
      <w:keepNext/>
      <w:keepLines/>
      <w:widowControl/>
      <w:overflowPunct w:val="0"/>
      <w:autoSpaceDE w:val="0"/>
      <w:autoSpaceDN w:val="0"/>
      <w:adjustRightInd w:val="0"/>
      <w:spacing w:before="260" w:after="260" w:line="416" w:lineRule="auto"/>
      <w:textAlignment w:val="baseline"/>
      <w:outlineLvl w:val="2"/>
    </w:pPr>
    <w:rPr>
      <w:rFonts w:ascii="Times New Roman" w:hAnsi="Times New Roman" w:cs="Times New Roman"/>
      <w:b/>
      <w:bCs/>
      <w:kern w:val="0"/>
      <w:sz w:val="32"/>
      <w:szCs w:val="32"/>
    </w:rPr>
  </w:style>
  <w:style w:type="paragraph" w:styleId="4">
    <w:name w:val="heading 4"/>
    <w:basedOn w:val="1"/>
    <w:next w:val="1"/>
    <w:link w:val="27"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eastAsia="黑体" w:cs="Times New Roman"/>
      <w:b/>
      <w:sz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31"/>
    <w:qFormat/>
    <w:uiPriority w:val="0"/>
    <w:pPr>
      <w:jc w:val="left"/>
    </w:pPr>
    <w:rPr>
      <w:rFonts w:cs="Times New Roman"/>
    </w:rPr>
  </w:style>
  <w:style w:type="paragraph" w:styleId="6">
    <w:name w:val="Body Text"/>
    <w:basedOn w:val="1"/>
    <w:link w:val="35"/>
    <w:unhideWhenUsed/>
    <w:qFormat/>
    <w:uiPriority w:val="0"/>
    <w:pPr>
      <w:spacing w:after="120"/>
    </w:pPr>
    <w:rPr>
      <w:rFonts w:asciiTheme="minorHAnsi" w:hAnsiTheme="minorHAnsi" w:eastAsiaTheme="minorEastAsia" w:cstheme="minorBidi"/>
    </w:rPr>
  </w:style>
  <w:style w:type="paragraph" w:styleId="7">
    <w:name w:val="Date"/>
    <w:basedOn w:val="1"/>
    <w:next w:val="1"/>
    <w:link w:val="17"/>
    <w:qFormat/>
    <w:uiPriority w:val="99"/>
    <w:pPr>
      <w:ind w:left="100" w:leftChars="2500"/>
    </w:pPr>
  </w:style>
  <w:style w:type="paragraph" w:styleId="8">
    <w:name w:val="Balloon Text"/>
    <w:basedOn w:val="1"/>
    <w:link w:val="18"/>
    <w:qFormat/>
    <w:uiPriority w:val="99"/>
    <w:rPr>
      <w:sz w:val="18"/>
      <w:szCs w:val="18"/>
    </w:rPr>
  </w:style>
  <w:style w:type="paragraph" w:styleId="9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HTML Preformatted"/>
    <w:basedOn w:val="1"/>
    <w:link w:val="24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paragraph" w:styleId="1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basedOn w:val="15"/>
    <w:unhideWhenUsed/>
    <w:qFormat/>
    <w:uiPriority w:val="99"/>
    <w:rPr>
      <w:color w:val="0000FF"/>
      <w:u w:val="single"/>
    </w:rPr>
  </w:style>
  <w:style w:type="character" w:customStyle="1" w:styleId="17">
    <w:name w:val="日期 字符"/>
    <w:basedOn w:val="15"/>
    <w:link w:val="7"/>
    <w:qFormat/>
    <w:uiPriority w:val="99"/>
  </w:style>
  <w:style w:type="character" w:customStyle="1" w:styleId="18">
    <w:name w:val="批注框文本 字符"/>
    <w:basedOn w:val="15"/>
    <w:link w:val="8"/>
    <w:qFormat/>
    <w:uiPriority w:val="99"/>
    <w:rPr>
      <w:sz w:val="18"/>
      <w:szCs w:val="18"/>
    </w:rPr>
  </w:style>
  <w:style w:type="character" w:customStyle="1" w:styleId="19">
    <w:name w:val="页眉 字符"/>
    <w:basedOn w:val="15"/>
    <w:link w:val="10"/>
    <w:qFormat/>
    <w:uiPriority w:val="99"/>
    <w:rPr>
      <w:sz w:val="18"/>
      <w:szCs w:val="18"/>
    </w:rPr>
  </w:style>
  <w:style w:type="character" w:customStyle="1" w:styleId="20">
    <w:name w:val="页脚 字符"/>
    <w:basedOn w:val="15"/>
    <w:link w:val="9"/>
    <w:qFormat/>
    <w:uiPriority w:val="99"/>
    <w:rPr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列出段落1"/>
    <w:basedOn w:val="1"/>
    <w:qFormat/>
    <w:uiPriority w:val="99"/>
    <w:pPr>
      <w:ind w:firstLine="420" w:firstLineChars="200"/>
    </w:pPr>
    <w:rPr>
      <w:rFonts w:eastAsia="仿宋_GB2312" w:cs="Times New Roman"/>
      <w:szCs w:val="20"/>
    </w:rPr>
  </w:style>
  <w:style w:type="character" w:customStyle="1" w:styleId="23">
    <w:name w:val="未处理的提及1"/>
    <w:basedOn w:val="1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4">
    <w:name w:val="HTML 预设格式 字符"/>
    <w:basedOn w:val="15"/>
    <w:link w:val="11"/>
    <w:qFormat/>
    <w:uiPriority w:val="0"/>
    <w:rPr>
      <w:rFonts w:ascii="宋体" w:hAnsi="宋体"/>
      <w:kern w:val="0"/>
      <w:sz w:val="24"/>
      <w:szCs w:val="24"/>
    </w:rPr>
  </w:style>
  <w:style w:type="character" w:customStyle="1" w:styleId="25">
    <w:name w:val="标题 2 字符"/>
    <w:basedOn w:val="15"/>
    <w:link w:val="2"/>
    <w:qFormat/>
    <w:uiPriority w:val="9"/>
    <w:rPr>
      <w:rFonts w:ascii="等线 Light" w:hAnsi="等线 Light" w:eastAsia="仿宋_GB2312" w:cs="Times New Roman"/>
      <w:b/>
      <w:sz w:val="32"/>
      <w:szCs w:val="32"/>
    </w:rPr>
  </w:style>
  <w:style w:type="character" w:customStyle="1" w:styleId="26">
    <w:name w:val="标题 3 字符"/>
    <w:basedOn w:val="15"/>
    <w:semiHidden/>
    <w:qFormat/>
    <w:uiPriority w:val="9"/>
    <w:rPr>
      <w:b/>
      <w:bCs/>
      <w:sz w:val="32"/>
      <w:szCs w:val="32"/>
    </w:rPr>
  </w:style>
  <w:style w:type="character" w:customStyle="1" w:styleId="27">
    <w:name w:val="标题 4 字符"/>
    <w:basedOn w:val="15"/>
    <w:link w:val="4"/>
    <w:qFormat/>
    <w:uiPriority w:val="9"/>
    <w:rPr>
      <w:rFonts w:ascii="Arial" w:hAnsi="Arial" w:eastAsia="黑体" w:cs="Times New Roman"/>
      <w:b/>
      <w:sz w:val="28"/>
    </w:rPr>
  </w:style>
  <w:style w:type="character" w:customStyle="1" w:styleId="28">
    <w:name w:val="标题 3 字符1"/>
    <w:link w:val="3"/>
    <w:qFormat/>
    <w:uiPriority w:val="9"/>
    <w:rPr>
      <w:rFonts w:ascii="Times New Roman" w:hAnsi="Times New Roman" w:cs="Times New Roman"/>
      <w:b/>
      <w:bCs/>
      <w:kern w:val="0"/>
      <w:sz w:val="32"/>
      <w:szCs w:val="32"/>
    </w:rPr>
  </w:style>
  <w:style w:type="character" w:customStyle="1" w:styleId="29">
    <w:name w:val="页脚 Char1"/>
    <w:qFormat/>
    <w:uiPriority w:val="99"/>
    <w:rPr>
      <w:kern w:val="2"/>
      <w:sz w:val="18"/>
      <w:szCs w:val="18"/>
    </w:rPr>
  </w:style>
  <w:style w:type="character" w:customStyle="1" w:styleId="30">
    <w:name w:val="页眉 Char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31">
    <w:name w:val="批注文字 字符"/>
    <w:basedOn w:val="15"/>
    <w:link w:val="5"/>
    <w:qFormat/>
    <w:uiPriority w:val="0"/>
    <w:rPr>
      <w:rFonts w:cs="Times New Roman"/>
    </w:rPr>
  </w:style>
  <w:style w:type="paragraph" w:customStyle="1" w:styleId="32">
    <w:name w:val="_Style 30"/>
    <w:basedOn w:val="1"/>
    <w:next w:val="1"/>
    <w:qFormat/>
    <w:uiPriority w:val="39"/>
    <w:pPr>
      <w:ind w:left="420" w:leftChars="200"/>
    </w:pPr>
    <w:rPr>
      <w:rFonts w:cs="Times New Roman"/>
    </w:rPr>
  </w:style>
  <w:style w:type="paragraph" w:customStyle="1" w:styleId="33">
    <w:name w:val="&quot;_Style 8&quot;"/>
    <w:basedOn w:val="1"/>
    <w:qFormat/>
    <w:uiPriority w:val="0"/>
    <w:pPr>
      <w:spacing w:line="360" w:lineRule="auto"/>
      <w:ind w:firstLine="480" w:firstLineChars="200"/>
    </w:pPr>
    <w:rPr>
      <w:rFonts w:ascii="仿宋_GB2312" w:hAnsi="Times New Roman" w:cs="Times New Roman"/>
      <w:sz w:val="24"/>
      <w:szCs w:val="20"/>
    </w:rPr>
  </w:style>
  <w:style w:type="paragraph" w:customStyle="1" w:styleId="34">
    <w:name w:val="列表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35">
    <w:name w:val="正文文本 字符"/>
    <w:basedOn w:val="15"/>
    <w:link w:val="6"/>
    <w:qFormat/>
    <w:uiPriority w:val="0"/>
    <w:rPr>
      <w:rFonts w:asciiTheme="minorHAnsi" w:hAnsiTheme="minorHAnsi" w:eastAsiaTheme="minorEastAsia" w:cstheme="minorBidi"/>
    </w:rPr>
  </w:style>
  <w:style w:type="paragraph" w:customStyle="1" w:styleId="36">
    <w:name w:val="p1"/>
    <w:basedOn w:val="1"/>
    <w:qFormat/>
    <w:uiPriority w:val="0"/>
    <w:pPr>
      <w:jc w:val="left"/>
    </w:pPr>
    <w:rPr>
      <w:rFonts w:cs="Times New Roman"/>
      <w:kern w:val="0"/>
    </w:rPr>
  </w:style>
  <w:style w:type="character" w:customStyle="1" w:styleId="37">
    <w:name w:val="s1"/>
    <w:basedOn w:val="15"/>
    <w:qFormat/>
    <w:uiPriority w:val="0"/>
    <w:rPr>
      <w:rFonts w:ascii="Helvetica" w:hAnsi="Helvetica" w:eastAsia="Helvetica" w:cs="Helvetic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896B39-FA8D-48C7-B0FE-CFE46752E1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3</Pages>
  <Words>1115</Words>
  <Characters>1210</Characters>
  <Lines>10</Lines>
  <Paragraphs>2</Paragraphs>
  <TotalTime>45</TotalTime>
  <ScaleCrop>false</ScaleCrop>
  <LinksUpToDate>false</LinksUpToDate>
  <CharactersWithSpaces>1216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2022-07-18T06:35:00Z</dcterms:created>
  <dc:creator>吴杰</dc:creator>
  <cp:lastModifiedBy>Geng yinan</cp:lastModifiedBy>
  <cp:lastPrinted>2025-09-01T07:28:33Z</cp:lastPrinted>
  <dcterms:modified xsi:type="dcterms:W3CDTF">2025-09-01T08:16:50Z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04E9C4FA19FC48178834A592D04E7D98</vt:lpwstr>
  </property>
  <property fmtid="{D5CDD505-2E9C-101B-9397-08002B2CF9AE}" pid="4" name="hmcheck_markmode">
    <vt:i4>0</vt:i4>
  </property>
  <property fmtid="{D5CDD505-2E9C-101B-9397-08002B2CF9AE}" pid="5" name="hmcheck_taskpanetype">
    <vt:i4>1</vt:i4>
  </property>
  <property fmtid="{D5CDD505-2E9C-101B-9397-08002B2CF9AE}" pid="6" name="KSOTemplateDocerSaveRecord">
    <vt:lpwstr>eyJoZGlkIjoiY2I3YWE1ODRmMjhhYjQwODY2ZDAzMzU0MTAzNzkyZmEiLCJ1c2VySWQiOiIyMDcyMzg1ODMifQ==</vt:lpwstr>
  </property>
</Properties>
</file>