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19C5D">
      <w:pPr>
        <w:widowControl/>
        <w:spacing w:line="540" w:lineRule="exact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bookmarkStart w:id="0" w:name="_Hlk101188423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</w:p>
    <w:p w14:paraId="386EDF89">
      <w:pPr>
        <w:spacing w:line="540" w:lineRule="exact"/>
        <w:jc w:val="center"/>
        <w:rPr>
          <w:rFonts w:ascii="方正小标宋简体" w:hAnsi="Times New Roman" w:eastAsia="方正小标宋简体"/>
          <w:color w:val="000000"/>
          <w:kern w:val="0"/>
          <w:sz w:val="44"/>
          <w:szCs w:val="32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32"/>
        </w:rPr>
        <w:t>研究生开题报告</w:t>
      </w:r>
      <w:r>
        <w:rPr>
          <w:rFonts w:ascii="方正小标宋简体" w:hAnsi="Times New Roman" w:eastAsia="方正小标宋简体"/>
          <w:color w:val="000000"/>
          <w:kern w:val="0"/>
          <w:sz w:val="44"/>
          <w:szCs w:val="32"/>
        </w:rPr>
        <w:t>答辩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32"/>
        </w:rPr>
        <w:t>须知</w:t>
      </w:r>
    </w:p>
    <w:p w14:paraId="6F6245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640" w:firstLineChars="20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根据《中山大学研究生中期考核办法》要求，结合学院研究生培养的工作安排，现将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开题报告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有关事项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安排如下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E975A24">
      <w:pPr>
        <w:pStyle w:val="14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研究生开题的时间要求</w:t>
      </w:r>
    </w:p>
    <w:p w14:paraId="0B820B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640" w:firstLineChars="20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zh-TW" w:eastAsia="zh-TW"/>
        </w:rPr>
        <w:t>研究生(硕士+普博</w:t>
      </w:r>
      <w:r>
        <w:rPr>
          <w:rFonts w:ascii="Times New Roman" w:hAnsi="Times New Roman" w:eastAsia="仿宋_GB2312"/>
          <w:color w:val="000000"/>
          <w:sz w:val="32"/>
          <w:szCs w:val="32"/>
          <w:lang w:val="zh-TW" w:eastAsia="zh-TW"/>
        </w:rPr>
        <w:t>)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zh-TW" w:eastAsia="zh-TW"/>
        </w:rPr>
        <w:t>开题报告工作安排在第二学年秋季学期</w:t>
      </w:r>
      <w:r>
        <w:rPr>
          <w:rFonts w:ascii="Times New Roman" w:hAnsi="Times New Roman" w:eastAsia="仿宋_GB2312"/>
          <w:color w:val="000000"/>
          <w:sz w:val="32"/>
          <w:szCs w:val="32"/>
          <w:lang w:val="zh-TW" w:eastAsia="zh-TW"/>
        </w:rPr>
        <w:t>进行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zh-TW" w:eastAsia="zh-TW"/>
        </w:rPr>
        <w:t>。另外，直接攻博生在第三学年秋季学期，硕博连读生在博士入学后第一学年秋季学期进行</w:t>
      </w:r>
      <w:r>
        <w:rPr>
          <w:rFonts w:ascii="Times New Roman" w:hAnsi="Times New Roman" w:eastAsia="仿宋_GB2312"/>
          <w:color w:val="000000"/>
          <w:sz w:val="32"/>
          <w:szCs w:val="32"/>
          <w:lang w:val="zh-TW" w:eastAsia="zh-TW"/>
        </w:rPr>
        <w:t>。</w:t>
      </w:r>
    </w:p>
    <w:p w14:paraId="3A3F91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、开题的工作要求及时间安排</w:t>
      </w:r>
    </w:p>
    <w:p w14:paraId="0A31C6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640" w:firstLineChars="200"/>
        <w:jc w:val="left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在开展开题报告之前，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填写《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学院研究生开题报告申查表》（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以下简称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审查表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需导师签字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以及开题报告（附件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仅作为参考模板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并由导师签名。</w:t>
      </w:r>
    </w:p>
    <w:p w14:paraId="3EE867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640" w:firstLineChars="20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将附件1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（签名版）纸质版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各班级学习委员，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学习委员汇总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之后于</w:t>
      </w:r>
      <w:r>
        <w:rPr>
          <w:rFonts w:hint="eastAsia" w:ascii="Times New Roman" w:hAnsi="Times New Roman" w:eastAsia="仿宋_GB2312"/>
          <w:color w:val="FF0000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FF0000"/>
          <w:sz w:val="32"/>
          <w:szCs w:val="32"/>
          <w:highlight w:val="yellow"/>
        </w:rPr>
        <w:t>月1</w:t>
      </w:r>
      <w:r>
        <w:rPr>
          <w:rFonts w:hint="eastAsia" w:ascii="Times New Roman" w:hAnsi="Times New Roman" w:eastAsia="仿宋_GB2312"/>
          <w:color w:val="FF0000"/>
          <w:sz w:val="32"/>
          <w:szCs w:val="32"/>
          <w:highlight w:val="yellow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FF0000"/>
          <w:sz w:val="32"/>
          <w:szCs w:val="32"/>
          <w:highlight w:val="yellow"/>
        </w:rPr>
        <w:t>日下午1</w:t>
      </w:r>
      <w:r>
        <w:rPr>
          <w:rFonts w:ascii="Times New Roman" w:hAnsi="Times New Roman" w:eastAsia="仿宋_GB2312"/>
          <w:color w:val="FF0000"/>
          <w:sz w:val="32"/>
          <w:szCs w:val="32"/>
          <w:highlight w:val="yellow"/>
        </w:rPr>
        <w:t>7:00</w:t>
      </w:r>
      <w:r>
        <w:rPr>
          <w:rFonts w:hint="eastAsia" w:ascii="Times New Roman" w:hAnsi="Times New Roman" w:eastAsia="仿宋_GB2312"/>
          <w:color w:val="FF0000"/>
          <w:sz w:val="32"/>
          <w:szCs w:val="32"/>
          <w:highlight w:val="yellow"/>
        </w:rPr>
        <w:t>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交至学院办公室A107室。</w:t>
      </w:r>
    </w:p>
    <w:p w14:paraId="4F08D7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640" w:firstLineChars="200"/>
        <w:jc w:val="left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2、将附件1和附件2（签名版）扫描件合并为一个PDF，按照学号-姓名命名整理由学生本人于</w:t>
      </w:r>
      <w:r>
        <w:rPr>
          <w:rFonts w:hint="eastAsia" w:ascii="Times New Roman" w:hAnsi="Times New Roman" w:eastAsia="仿宋_GB2312"/>
          <w:color w:val="FF0000"/>
          <w:sz w:val="32"/>
          <w:szCs w:val="32"/>
          <w:highlight w:val="yellow"/>
          <w:lang w:val="en-US" w:eastAsia="zh-CN"/>
        </w:rPr>
        <w:t>10月10日前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上传至云盘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"https://pan.sysu.edu.cn/link/AA39B2A235BF1F423AB6F9E61893C0E02B" </w:instrTex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https://pan.sysu.edu.cn/link/AA39B2A235BF1F423AB6F9E61893C0E02B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FB8B5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640" w:firstLineChars="20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（二）学院党委审查小组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对《审查表》及开题报告进行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审查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在《审查表》上签字盖章确认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,并返还给各班学委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1F7CF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640" w:firstLineChars="20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审查通过的，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研究生导师组织开题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，开题报告以公开答辩形式进行，由至少3名研究生导师组成答辩专家小组，负责审核研究生开题报告。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导师可作为答辩专家小组成员。答辩专家小组就研究生论文选题意义、相关文献掌握程度、研究方法先进性以及论文总体设计科学性给出意见和建议，对开题报告是否通过作出结论，并请导师及答辩委员在研究生学位论文开题报告考核表（附件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）上签字。</w:t>
      </w:r>
    </w:p>
    <w:p w14:paraId="22D7D8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640" w:firstLineChars="20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开题完成后，研究生应登录“中山大学研究生教育管理平台”</w:t>
      </w:r>
      <w:r>
        <w:fldChar w:fldCharType="begin"/>
      </w:r>
      <w:r>
        <w:instrText xml:space="preserve"> HYPERLINK "http://uems.sysu.edu.cn/graduate/web/login.html）提交开题报告，并将附件1" </w:instrText>
      </w:r>
      <w:r>
        <w:fldChar w:fldCharType="separate"/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填写开题信息，并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将附件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bookmarkStart w:id="1" w:name="_Hlk113006943"/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、附件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和附件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按顺序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合并扫描成pdf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上传至研究生教育管理平台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开题报告处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导师审核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，请务必于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月3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日之前提交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bookmarkEnd w:id="1"/>
    <w:p w14:paraId="1F26B7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640" w:firstLineChars="20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6D6E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jc w:val="left"/>
        <w:rPr>
          <w:rFonts w:ascii="Times New Roman" w:hAnsi="Times New Roman" w:eastAsia="仿宋_GB2312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bookmarkStart w:id="2" w:name="_Hlk113006986"/>
      <w:r>
        <w:rPr>
          <w:rFonts w:hint="eastAsia" w:ascii="Times New Roman" w:hAnsi="Times New Roman" w:eastAsia="仿宋_GB2312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【注意】</w:t>
      </w:r>
    </w:p>
    <w:p w14:paraId="0618BD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560" w:firstLineChars="20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）开题报告会结束之后请尽快到系统填写，系统提交时间务必于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月3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日之前完成，否则将会影响到春季学期中期考核的时间，请严格按照时间要求进行。</w:t>
      </w:r>
    </w:p>
    <w:p w14:paraId="7A9B93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560" w:firstLineChars="20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）开题报告系统完成后请提交以下材料到学院留底备查：</w:t>
      </w:r>
    </w:p>
    <w:p w14:paraId="7A6200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560" w:firstLineChars="20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签字盖章的《审查表》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完整的开题报告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以及考核表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附件3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合并扫描成pdf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并命名为：学号+姓名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发送至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各班学委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由学委收齐之后，于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日前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提交至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网盘（https://pan.sysu.edu.cn/link/AAED4243E6</w:t>
      </w:r>
      <w:bookmarkStart w:id="3" w:name="_GoBack"/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bookmarkEnd w:id="3"/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C0044F787E2D5D1BB4942C7）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无需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再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提交纸质开题报告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纸质版材料本人留存即可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91C72AC">
      <w:pPr>
        <w:spacing w:line="540" w:lineRule="exact"/>
        <w:ind w:firstLine="6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bookmarkEnd w:id="2"/>
    <w:p w14:paraId="46FC5264">
      <w:pPr>
        <w:spacing w:line="540" w:lineRule="exact"/>
        <w:ind w:firstLine="6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 w14:paraId="67E00A3E">
      <w:pPr>
        <w:spacing w:line="540" w:lineRule="exact"/>
        <w:ind w:firstLine="6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如有疑问，请于开题报告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考核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答辩前向学院研究生工作办公室咨询。咨询电话：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020-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39943537</w:t>
      </w:r>
    </w:p>
    <w:p w14:paraId="36BA92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p w14:paraId="077143F7">
      <w:pPr>
        <w:widowControl/>
        <w:spacing w:line="54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1093C"/>
    <w:multiLevelType w:val="multilevel"/>
    <w:tmpl w:val="29C1093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wNDYzY2VlZDE3MjNkMDJkMDU4MmYxYTk5MzkwYzIifQ=="/>
  </w:docVars>
  <w:rsids>
    <w:rsidRoot w:val="00E1145F"/>
    <w:rsid w:val="000075B3"/>
    <w:rsid w:val="000353D9"/>
    <w:rsid w:val="00075C42"/>
    <w:rsid w:val="00086C52"/>
    <w:rsid w:val="000B1A94"/>
    <w:rsid w:val="000B1F56"/>
    <w:rsid w:val="000C604C"/>
    <w:rsid w:val="000D148A"/>
    <w:rsid w:val="000D330C"/>
    <w:rsid w:val="000F3316"/>
    <w:rsid w:val="000F41B6"/>
    <w:rsid w:val="0011053E"/>
    <w:rsid w:val="00110E04"/>
    <w:rsid w:val="00117895"/>
    <w:rsid w:val="00123A86"/>
    <w:rsid w:val="00134ABB"/>
    <w:rsid w:val="00172CFA"/>
    <w:rsid w:val="00190D94"/>
    <w:rsid w:val="001A2EC4"/>
    <w:rsid w:val="001A6AAB"/>
    <w:rsid w:val="001A701A"/>
    <w:rsid w:val="001B7EE6"/>
    <w:rsid w:val="001D2D57"/>
    <w:rsid w:val="001F17FB"/>
    <w:rsid w:val="002021B7"/>
    <w:rsid w:val="00274DAC"/>
    <w:rsid w:val="00282D23"/>
    <w:rsid w:val="002A43B3"/>
    <w:rsid w:val="002C6EBC"/>
    <w:rsid w:val="002C767F"/>
    <w:rsid w:val="002C77C3"/>
    <w:rsid w:val="002F403A"/>
    <w:rsid w:val="002F515D"/>
    <w:rsid w:val="002F72DF"/>
    <w:rsid w:val="0031555F"/>
    <w:rsid w:val="00317FDE"/>
    <w:rsid w:val="003469B5"/>
    <w:rsid w:val="00353487"/>
    <w:rsid w:val="00374A3D"/>
    <w:rsid w:val="00380C82"/>
    <w:rsid w:val="00390300"/>
    <w:rsid w:val="003B674F"/>
    <w:rsid w:val="003D1380"/>
    <w:rsid w:val="003D5985"/>
    <w:rsid w:val="003F1EA7"/>
    <w:rsid w:val="003F5D6B"/>
    <w:rsid w:val="00400074"/>
    <w:rsid w:val="00414310"/>
    <w:rsid w:val="00416B12"/>
    <w:rsid w:val="00440A5E"/>
    <w:rsid w:val="00467C21"/>
    <w:rsid w:val="004712EC"/>
    <w:rsid w:val="004956AD"/>
    <w:rsid w:val="004B2D5F"/>
    <w:rsid w:val="004B3039"/>
    <w:rsid w:val="004B3C85"/>
    <w:rsid w:val="004C2F95"/>
    <w:rsid w:val="004C337F"/>
    <w:rsid w:val="004C52CF"/>
    <w:rsid w:val="004D23FF"/>
    <w:rsid w:val="004D439C"/>
    <w:rsid w:val="00502070"/>
    <w:rsid w:val="00505C81"/>
    <w:rsid w:val="005066EC"/>
    <w:rsid w:val="00533A46"/>
    <w:rsid w:val="00537C49"/>
    <w:rsid w:val="005440F3"/>
    <w:rsid w:val="00546D63"/>
    <w:rsid w:val="0057051A"/>
    <w:rsid w:val="005865BB"/>
    <w:rsid w:val="005945F6"/>
    <w:rsid w:val="005A7849"/>
    <w:rsid w:val="005C1EEA"/>
    <w:rsid w:val="005C5DBD"/>
    <w:rsid w:val="005E2C51"/>
    <w:rsid w:val="005F243A"/>
    <w:rsid w:val="006172C4"/>
    <w:rsid w:val="00624F5B"/>
    <w:rsid w:val="00625447"/>
    <w:rsid w:val="0063437A"/>
    <w:rsid w:val="00642726"/>
    <w:rsid w:val="006A6D45"/>
    <w:rsid w:val="006B1D13"/>
    <w:rsid w:val="006B4A88"/>
    <w:rsid w:val="006B5948"/>
    <w:rsid w:val="006D0E81"/>
    <w:rsid w:val="006D205D"/>
    <w:rsid w:val="006D3412"/>
    <w:rsid w:val="006D75E4"/>
    <w:rsid w:val="006E17DE"/>
    <w:rsid w:val="00700407"/>
    <w:rsid w:val="0071229F"/>
    <w:rsid w:val="007129AF"/>
    <w:rsid w:val="0071482F"/>
    <w:rsid w:val="00762B2B"/>
    <w:rsid w:val="007702E1"/>
    <w:rsid w:val="0078316C"/>
    <w:rsid w:val="007955F6"/>
    <w:rsid w:val="007D39D8"/>
    <w:rsid w:val="007E2F62"/>
    <w:rsid w:val="007F455E"/>
    <w:rsid w:val="007F6E01"/>
    <w:rsid w:val="00804B7D"/>
    <w:rsid w:val="00804D20"/>
    <w:rsid w:val="00823B51"/>
    <w:rsid w:val="00827F16"/>
    <w:rsid w:val="00864A12"/>
    <w:rsid w:val="008A45F1"/>
    <w:rsid w:val="008C29EF"/>
    <w:rsid w:val="008D7156"/>
    <w:rsid w:val="009024C0"/>
    <w:rsid w:val="00916CB3"/>
    <w:rsid w:val="00926335"/>
    <w:rsid w:val="0093638C"/>
    <w:rsid w:val="009366B2"/>
    <w:rsid w:val="00946326"/>
    <w:rsid w:val="00947178"/>
    <w:rsid w:val="00970BF4"/>
    <w:rsid w:val="00976FF6"/>
    <w:rsid w:val="00980215"/>
    <w:rsid w:val="00983007"/>
    <w:rsid w:val="009A194D"/>
    <w:rsid w:val="009A3187"/>
    <w:rsid w:val="009C78D1"/>
    <w:rsid w:val="009D1243"/>
    <w:rsid w:val="00A157DE"/>
    <w:rsid w:val="00A161CE"/>
    <w:rsid w:val="00A4160D"/>
    <w:rsid w:val="00A61058"/>
    <w:rsid w:val="00A769E9"/>
    <w:rsid w:val="00A80898"/>
    <w:rsid w:val="00AB3FE8"/>
    <w:rsid w:val="00AD16E3"/>
    <w:rsid w:val="00AD683E"/>
    <w:rsid w:val="00AE4651"/>
    <w:rsid w:val="00AF57D3"/>
    <w:rsid w:val="00B00722"/>
    <w:rsid w:val="00B17B3B"/>
    <w:rsid w:val="00B3106C"/>
    <w:rsid w:val="00B34C38"/>
    <w:rsid w:val="00B41D0A"/>
    <w:rsid w:val="00B5738E"/>
    <w:rsid w:val="00B66C60"/>
    <w:rsid w:val="00B875D9"/>
    <w:rsid w:val="00B9382E"/>
    <w:rsid w:val="00BB7EB9"/>
    <w:rsid w:val="00BC4B82"/>
    <w:rsid w:val="00BF62FF"/>
    <w:rsid w:val="00C33BBD"/>
    <w:rsid w:val="00C40B98"/>
    <w:rsid w:val="00C56E4F"/>
    <w:rsid w:val="00C73F5E"/>
    <w:rsid w:val="00C85EA5"/>
    <w:rsid w:val="00C87EDD"/>
    <w:rsid w:val="00CB0CD7"/>
    <w:rsid w:val="00CB6637"/>
    <w:rsid w:val="00CC37DE"/>
    <w:rsid w:val="00CD0E95"/>
    <w:rsid w:val="00CD32BC"/>
    <w:rsid w:val="00CD5B94"/>
    <w:rsid w:val="00CE3F97"/>
    <w:rsid w:val="00CF4D96"/>
    <w:rsid w:val="00CF52DE"/>
    <w:rsid w:val="00CF7BB3"/>
    <w:rsid w:val="00D04136"/>
    <w:rsid w:val="00D177A0"/>
    <w:rsid w:val="00D228FE"/>
    <w:rsid w:val="00D601EC"/>
    <w:rsid w:val="00D71C02"/>
    <w:rsid w:val="00D85EE7"/>
    <w:rsid w:val="00D96253"/>
    <w:rsid w:val="00DA109A"/>
    <w:rsid w:val="00DC19DF"/>
    <w:rsid w:val="00DC7421"/>
    <w:rsid w:val="00DC7E54"/>
    <w:rsid w:val="00E00360"/>
    <w:rsid w:val="00E1145F"/>
    <w:rsid w:val="00E1505B"/>
    <w:rsid w:val="00E16D2E"/>
    <w:rsid w:val="00E37FB4"/>
    <w:rsid w:val="00E7256B"/>
    <w:rsid w:val="00EC22C0"/>
    <w:rsid w:val="00EC259B"/>
    <w:rsid w:val="00ED3361"/>
    <w:rsid w:val="00EE6CD3"/>
    <w:rsid w:val="00F07B01"/>
    <w:rsid w:val="00F224DC"/>
    <w:rsid w:val="00F306D4"/>
    <w:rsid w:val="00F31B24"/>
    <w:rsid w:val="00F37C71"/>
    <w:rsid w:val="00F8349F"/>
    <w:rsid w:val="00F92C39"/>
    <w:rsid w:val="00FA2FB0"/>
    <w:rsid w:val="00FD6088"/>
    <w:rsid w:val="00FF20CB"/>
    <w:rsid w:val="00FF3C6C"/>
    <w:rsid w:val="00FF5C45"/>
    <w:rsid w:val="055A403E"/>
    <w:rsid w:val="10A6278B"/>
    <w:rsid w:val="217F23AA"/>
    <w:rsid w:val="45E238FA"/>
    <w:rsid w:val="62242077"/>
    <w:rsid w:val="638E328B"/>
    <w:rsid w:val="769A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1"/>
    <w:pPr>
      <w:autoSpaceDE w:val="0"/>
      <w:autoSpaceDN w:val="0"/>
      <w:spacing w:after="160" w:line="259" w:lineRule="auto"/>
      <w:ind w:left="960"/>
      <w:jc w:val="left"/>
    </w:pPr>
    <w:rPr>
      <w:rFonts w:ascii="Noto Sans CJK JP Regular" w:hAnsi="Noto Sans CJK JP Regular" w:eastAsia="Noto Sans CJK JP Regular" w:cs="Noto Sans CJK JP Regular"/>
      <w:kern w:val="0"/>
      <w:sz w:val="30"/>
      <w:szCs w:val="30"/>
      <w:lang w:val="zh-CN" w:bidi="zh-CN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</w:style>
  <w:style w:type="character" w:customStyle="1" w:styleId="17">
    <w:name w:val="正文文本 字符"/>
    <w:basedOn w:val="10"/>
    <w:link w:val="2"/>
    <w:qFormat/>
    <w:uiPriority w:val="1"/>
    <w:rPr>
      <w:rFonts w:ascii="Noto Sans CJK JP Regular" w:hAnsi="Noto Sans CJK JP Regular" w:eastAsia="Noto Sans CJK JP Regular" w:cs="Noto Sans CJK JP Regular"/>
      <w:kern w:val="0"/>
      <w:sz w:val="30"/>
      <w:szCs w:val="30"/>
      <w:lang w:val="zh-CN" w:bidi="zh-CN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HTML 预设格式 字符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75C9C-2F2F-48FE-817E-680D30A9B4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DK</Company>
  <Pages>2</Pages>
  <Words>925</Words>
  <Characters>1079</Characters>
  <Lines>10</Lines>
  <Paragraphs>2</Paragraphs>
  <TotalTime>5</TotalTime>
  <ScaleCrop>false</ScaleCrop>
  <LinksUpToDate>false</LinksUpToDate>
  <CharactersWithSpaces>1079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2021-03-31T09:34:00Z</dcterms:created>
  <dc:creator>H</dc:creator>
  <cp:lastModifiedBy>侯艳冰</cp:lastModifiedBy>
  <cp:lastPrinted>2022-09-01T07:09:00Z</cp:lastPrinted>
  <dcterms:modified xsi:type="dcterms:W3CDTF">2024-09-09T08:01:47Z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F10C1F4CEF094BE1825CEF7D02FEBDA9</vt:lpwstr>
  </property>
</Properties>
</file>