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计算机学院</w:t>
      </w: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b/>
          <w:bCs/>
          <w:sz w:val="28"/>
          <w:szCs w:val="28"/>
        </w:rPr>
        <w:t>年上半年</w:t>
      </w:r>
      <w:r>
        <w:rPr>
          <w:rFonts w:hint="eastAsia"/>
          <w:b/>
          <w:bCs/>
          <w:sz w:val="28"/>
          <w:szCs w:val="28"/>
        </w:rPr>
        <w:t>博士</w:t>
      </w:r>
      <w:r>
        <w:rPr>
          <w:b/>
          <w:bCs/>
          <w:sz w:val="28"/>
          <w:szCs w:val="28"/>
        </w:rPr>
        <w:t>学位论文答辩工作安排表</w:t>
      </w:r>
    </w:p>
    <w:p>
      <w:pPr>
        <w:adjustRightInd w:val="0"/>
        <w:spacing w:line="360" w:lineRule="atLeast"/>
        <w:jc w:val="center"/>
        <w:rPr>
          <w:rFonts w:ascii="黑体" w:hAnsi="黑体" w:eastAsia="黑体"/>
          <w:color w:val="008000"/>
          <w:sz w:val="24"/>
          <w:szCs w:val="24"/>
        </w:rPr>
      </w:pPr>
      <w:bookmarkStart w:id="0" w:name="_Hlk96611859"/>
      <w:r>
        <w:rPr>
          <w:rFonts w:hint="eastAsia" w:ascii="黑体" w:hAnsi="黑体" w:eastAsia="黑体"/>
          <w:color w:val="008000"/>
          <w:sz w:val="24"/>
          <w:szCs w:val="24"/>
        </w:rPr>
        <w:t>请参加本次答辩的博士生加入QQ群:</w:t>
      </w:r>
      <w:bookmarkEnd w:id="0"/>
      <w:r>
        <w:rPr>
          <w:rFonts w:hint="eastAsia" w:ascii="黑体" w:hAnsi="黑体" w:eastAsia="黑体"/>
          <w:color w:val="008000"/>
          <w:sz w:val="24"/>
          <w:szCs w:val="24"/>
        </w:rPr>
        <w:t xml:space="preserve"> 420099712</w:t>
      </w:r>
      <w:r>
        <w:rPr>
          <w:rFonts w:hint="eastAsia" w:ascii="黑体" w:hAnsi="黑体" w:eastAsia="黑体"/>
          <w:color w:val="008000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color w:val="008000"/>
          <w:sz w:val="24"/>
          <w:szCs w:val="24"/>
          <w:lang w:val="en-US" w:eastAsia="zh-CN"/>
        </w:rPr>
        <w:t>进群备注学号+姓名）</w:t>
      </w:r>
    </w:p>
    <w:p>
      <w:pPr>
        <w:adjustRightInd w:val="0"/>
        <w:spacing w:line="360" w:lineRule="atLeast"/>
        <w:rPr>
          <w:rFonts w:ascii="黑体" w:hAnsi="黑体" w:eastAsia="黑体"/>
          <w:color w:val="008000"/>
          <w:sz w:val="24"/>
          <w:szCs w:val="24"/>
        </w:rPr>
      </w:pPr>
      <w:r>
        <w:rPr>
          <w:rFonts w:hint="eastAsia" w:ascii="黑体" w:hAnsi="黑体" w:eastAsia="黑体"/>
          <w:color w:val="008000"/>
          <w:sz w:val="24"/>
          <w:szCs w:val="24"/>
        </w:rPr>
        <w:t xml:space="preserve"> </w:t>
      </w:r>
    </w:p>
    <w:tbl>
      <w:tblPr>
        <w:tblStyle w:val="7"/>
        <w:tblW w:w="13209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76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50" w:right="45" w:hanging="7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时间点</w:t>
            </w:r>
          </w:p>
        </w:tc>
        <w:tc>
          <w:tcPr>
            <w:tcW w:w="11933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20"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答辩申请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3月1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请答辩申请人在研究生教育管理服务平台（新）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上核对学籍信息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如有问题请于4月10日前与侯艳冰老师联系（电话：39943537，邮箱：houyb3@mail.sysu.edu.cn）。</w:t>
            </w:r>
          </w:p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答辩申请人邮件发送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202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  <w:lang w:val="en-US" w:eastAsia="zh-CN"/>
              </w:rPr>
              <w:t>3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年上半年计算机学院研究生学位论文答辩登记表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》（附件１）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给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廖老师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liaoxuey@mail.sysu.edu.cn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（</w:t>
            </w:r>
            <w:r>
              <w:rPr>
                <w:rFonts w:hint="eastAsia" w:eastAsiaTheme="minorEastAsia" w:cstheme="minorBidi"/>
                <w:b/>
                <w:bCs/>
                <w:color w:val="FF0000"/>
                <w:kern w:val="2"/>
                <w:sz w:val="18"/>
                <w:szCs w:val="18"/>
              </w:rPr>
              <w:t>邮件主题命名要求为：学号+姓名+答辩登记；附件中电子文档命名要求为：学号+姓名-答辩登记表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）。</w:t>
            </w:r>
          </w:p>
          <w:p>
            <w:pPr>
              <w:pStyle w:val="5"/>
              <w:spacing w:before="156" w:beforeLines="50" w:before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预答辩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3月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导师组织预答辩。导师组织预答辩前要对博士生答辩资格进行审查，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要审查博士生的研究成果、特别是已发表论文是否达到要求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预答辩时要重点检查申请人的仿真结果和演示。</w:t>
            </w:r>
          </w:p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通过预答辩的申请人请按要求提交以下材料（电子版发至廖老师邮箱：l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iaoxuey@mail.sysu.edu.cn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邮件主题命名要求为：学号+姓名+答辩资格审查，附件中电子文档命名要求为：学号+姓名-文件内容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，如：10110001张三-学术成果情况表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；纸质版交A107室）：</w:t>
            </w:r>
          </w:p>
          <w:p>
            <w:pPr>
              <w:pStyle w:val="12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申请人在研究生教育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管理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服务平台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新）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上填写答辩申请以及在学期间符合要求的学术成果，各导师对学生的学位论文以及答辩资格进行审核，导师审核及学院审核通过后，下载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答辩申请表》（纸质版），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双面打印、贴照片、签名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导师签名，本人签名）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，交学院盖章，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同时打印成绩单附在申请书后面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2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申请人在研究生院的主页上下载并填写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审查表》（纸质版）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，签名交学院。</w:t>
            </w:r>
          </w:p>
          <w:p>
            <w:pPr>
              <w:pStyle w:val="12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《中山大学研究生学术成果评价表》（电子版和纸质版，见附件2，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</w:rPr>
              <w:t>本人签名，导师签名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）、《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计算机学院研究生学术成果情况表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》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（电子版，见附件3）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成果清单及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成果复印件（电子版和纸质版，成果清单</w:t>
            </w:r>
            <w:r>
              <w:rPr>
                <w:rFonts w:hint="eastAsia"/>
                <w:b/>
                <w:bCs/>
                <w:sz w:val="18"/>
                <w:szCs w:val="18"/>
                <w:highlight w:val="yellow"/>
              </w:rPr>
              <w:t>模版查看Q群共享。纸质版材料签名后扫描成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电子版，pdf格式，清单和成果附件扫描在同一个文件内）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。已发表的论文要交论文首页复印件，论文首页信息不全的要加交期刊封面和目录页。已接收待发表的论文要交录用通知复印件及样稿首页。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导师要在成果清单和每一张成果复印件上签名</w:t>
            </w:r>
            <w:r>
              <w:rPr>
                <w:rFonts w:hint="eastAsia" w:ascii="宋体" w:hAnsi="宋体"/>
                <w:b/>
                <w:bCs/>
                <w:color w:val="4472C4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。</w:t>
            </w:r>
          </w:p>
          <w:p>
            <w:pPr>
              <w:pStyle w:val="12"/>
              <w:numPr>
                <w:numId w:val="0"/>
              </w:numPr>
              <w:spacing w:before="156" w:beforeLines="50"/>
              <w:ind w:leftChars="0" w:right="165" w:right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" w:name="_GoBack"/>
            <w:bookmarkEnd w:id="2"/>
          </w:p>
          <w:p>
            <w:pPr>
              <w:spacing w:before="156" w:beforeLines="50"/>
              <w:ind w:right="166" w:rightChars="79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注意：1、所有答辩表格签名部分必须用黑色钢笔填写（请不要用圆珠笔、纯蓝色笔填写或者打印），导师签名要手写。凡是粘贴的一律不收。</w:t>
            </w:r>
          </w:p>
          <w:p>
            <w:pPr>
              <w:spacing w:before="156" w:beforeLines="50"/>
              <w:ind w:right="165" w:firstLine="540" w:firstLineChars="30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2、所有表格中成果的填写格式要按照“参考文献著录格式”（附件8）填写。任何地方填写的成果数量和顺序要一致。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论文重合度检测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日-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论文送评阅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6日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-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1933" w:type="dxa"/>
          </w:tcPr>
          <w:p>
            <w:pPr>
              <w:pStyle w:val="12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申请人根据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预答辩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审核小组意见修改论文。</w:t>
            </w:r>
          </w:p>
          <w:p>
            <w:pPr>
              <w:pStyle w:val="12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学院进行答辩资格审查。</w:t>
            </w:r>
          </w:p>
          <w:p>
            <w:pPr>
              <w:pStyle w:val="12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查重和送审论文及相关材料均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上传至研究生教育管理服务平台（新）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学位论文请按照《中山大学关于研究生学位论文编写格式的要求》和学院公布的学位论文模版撰写。提交的学位论文中不要出现空白页，也不要致谢页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任何地方都不能出现申请人和导师的姓名。</w:t>
            </w:r>
          </w:p>
          <w:p>
            <w:pPr>
              <w:pStyle w:val="12"/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宋体" w:hAnsi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3月31日前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  <w:lang w:val="en-US" w:eastAsia="zh-CN"/>
              </w:rPr>
              <w:t>查重论文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研究生教育管理服务平台（新）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PDF格式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论文命名格式为：学号_姓名.pdf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pStyle w:val="12"/>
              <w:numPr>
                <w:ilvl w:val="0"/>
                <w:numId w:val="4"/>
              </w:numPr>
              <w:ind w:left="425" w:leftChars="0" w:hanging="42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4月5日前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提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交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送审论文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  <w:lang w:val="en-US" w:eastAsia="zh-CN"/>
              </w:rPr>
              <w:t>摘要、论文信息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研究生教育管理服务平台（新）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：</w:t>
            </w:r>
          </w:p>
          <w:p>
            <w:pPr>
              <w:pStyle w:val="12"/>
              <w:numPr>
                <w:ilvl w:val="0"/>
                <w:numId w:val="5"/>
              </w:numPr>
              <w:ind w:left="420" w:leftChars="0" w:hanging="42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论文中英文摘要，t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，须进行匿名处理。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摘要命名格式为：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10558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_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学号_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Y.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，例如：10558_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15110001_ZY.txt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2"/>
              <w:numPr>
                <w:ilvl w:val="0"/>
                <w:numId w:val="5"/>
              </w:numPr>
              <w:ind w:left="420" w:leftChars="0" w:hanging="42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学位论文，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PDF格式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。学位论文请按照《中山大学关于研究生学位论文编写格式的要求》和学院公布的学位论文模版撰写。学位论文采取“双盲”送审，提交的学位论文中不要出现空白页，也不要致谢页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任何地方都不能出现申请人和导师的姓名。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论文命名格式为：10558_学号_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LW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，例如：1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0558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15110001_LW.pdf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【特别注意：</w:t>
            </w:r>
          </w:p>
          <w:p>
            <w:pPr>
              <w:numPr>
                <w:ilvl w:val="0"/>
                <w:numId w:val="6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请严格按照规定时间上传相关材料，逾时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将视为放弃论文查重及后续送审工作，不再参加答辩。请尽早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论文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，避免网络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拥堵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。</w:t>
            </w:r>
          </w:p>
          <w:p>
            <w:pPr>
              <w:numPr>
                <w:ilvl w:val="0"/>
                <w:numId w:val="6"/>
              </w:num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上传文件请务必按规定格式命名，不按规定格式命名的文件一律视为无效上传。】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注意：学位论文“凡在引用别人的重要观点、数据，以及非众所周知的研究方法和理论时，一定要注明出处，否则，将被视为剽窃行为。根据有关规定和惯例，在一般情况下，凡引用他人文字资料连续超过250个字符而无注明出处者，可视为有抄袭嫌疑。” 敬请特别留意。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评审结果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反馈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答辩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反馈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评阅结果，学生根据评审意见修改论文，并提交导师审查。</w:t>
            </w:r>
          </w:p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申请人填写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《博士学位论文答辩委员会组成审核表》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提交学院审核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后方可进行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答辩。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答辩委员和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答辩秘书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应严格按照《中山大学博士硕士学位授予工作细则》相关要求聘请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。</w:t>
            </w:r>
          </w:p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答辩委员确定后，申请人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到学院研究生工作办公室（A107）领取论文封面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档案袋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及答辩申请材料，并于</w:t>
            </w:r>
            <w:r>
              <w:rPr>
                <w:rFonts w:hint="eastAsia" w:eastAsiaTheme="minorEastAsia" w:cstheme="minorBidi"/>
                <w:b/>
                <w:bCs/>
                <w:color w:val="FF0000"/>
                <w:kern w:val="2"/>
                <w:sz w:val="18"/>
                <w:szCs w:val="18"/>
                <w:lang w:val="en-US" w:eastAsia="zh-CN"/>
              </w:rPr>
              <w:t>5月10日前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携带答辩申请书、论文评阅书、博士资格审核表、论文修改对照表（答辩）前往研究生院108室办理审核手续。</w:t>
            </w:r>
          </w:p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研究生院审核后，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导师组织论文答辩。</w:t>
            </w:r>
          </w:p>
          <w:p>
            <w:pPr>
              <w:pStyle w:val="12"/>
              <w:spacing w:before="156" w:beforeLines="50"/>
              <w:ind w:left="420" w:right="165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论文答辩的程序和规则请参阅《中山大学学位与研究生教育工作手册》之《中山大学博士硕士学位授予工作细则》。</w:t>
            </w:r>
          </w:p>
          <w:p>
            <w:pPr>
              <w:pStyle w:val="5"/>
              <w:numPr>
                <w:ilvl w:val="0"/>
                <w:numId w:val="0"/>
              </w:numPr>
              <w:spacing w:before="156" w:beforeLines="50" w:beforeAutospacing="0" w:after="0" w:afterAutospacing="0"/>
              <w:ind w:leftChars="0" w:right="149" w:rightChars="71" w:firstLine="361" w:firstLineChars="200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申请人参加答辩时请穿着正装。</w:t>
            </w:r>
          </w:p>
          <w:p>
            <w:pPr>
              <w:pStyle w:val="5"/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提交答辩后有关材料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5月2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答辩秘书提交答辩结果，申请人根据答辩意见修改论文，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并提交以下材料至A107室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</w:p>
          <w:p>
            <w:pPr>
              <w:pStyle w:val="12"/>
              <w:numPr>
                <w:ilvl w:val="0"/>
                <w:numId w:val="8"/>
              </w:numPr>
              <w:spacing w:before="93" w:beforeLines="30" w:line="288" w:lineRule="auto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学位论文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yellow"/>
              </w:rPr>
              <w:t>3本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电子版上传至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yellow"/>
              </w:rPr>
              <w:t>研究生教育管理服务平台（新）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pStyle w:val="12"/>
              <w:ind w:left="420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需装订：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1）“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答辩委员签名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的扉页” ；</w:t>
            </w:r>
          </w:p>
          <w:p>
            <w:pPr>
              <w:pStyle w:val="12"/>
              <w:ind w:left="420" w:firstLine="720" w:firstLineChars="4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2）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学生签名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的“学位论文原创性申明” ；</w:t>
            </w:r>
          </w:p>
          <w:p>
            <w:pPr>
              <w:pStyle w:val="12"/>
              <w:ind w:left="420" w:firstLine="720" w:firstLineChars="40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3）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学生和导师签名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的“使用授权声明” ；</w:t>
            </w:r>
          </w:p>
          <w:p>
            <w:pPr>
              <w:pStyle w:val="12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《学位论文修改对照表（专委会用）》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）。</w:t>
            </w:r>
          </w:p>
          <w:p>
            <w:pPr>
              <w:pStyle w:val="12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《博士学位评审表》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。</w:t>
            </w:r>
          </w:p>
          <w:p>
            <w:pPr>
              <w:pStyle w:val="12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档案袋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（档案袋封面填齐，内装申请书，成绩单，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签名的论文扉页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学位论文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中英文摘要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附件4），评阅书，论文答辩表，论文答辩会议记录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  <w:vAlign w:val="center"/>
          </w:tcPr>
          <w:p>
            <w:pPr>
              <w:spacing w:before="93" w:beforeLines="30" w:line="288" w:lineRule="auto"/>
              <w:ind w:left="267" w:leftChars="127" w:right="165" w:firstLine="121" w:firstLineChars="67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计算机学院研究生教育与学位专门委员会召开会议，审议建议授予博士学位名单。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6月5日前</w:t>
            </w:r>
          </w:p>
        </w:tc>
        <w:tc>
          <w:tcPr>
            <w:tcW w:w="11933" w:type="dxa"/>
            <w:vAlign w:val="center"/>
          </w:tcPr>
          <w:p>
            <w:pPr>
              <w:pStyle w:val="12"/>
              <w:numPr>
                <w:ilvl w:val="0"/>
                <w:numId w:val="9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学院将所有申请学位材料、答辩材料和学科学位评议组审议材料汇总，上交研究生院学位办。</w:t>
            </w:r>
          </w:p>
          <w:p>
            <w:pPr>
              <w:pStyle w:val="12"/>
              <w:numPr>
                <w:ilvl w:val="0"/>
                <w:numId w:val="9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申请人一定要在研究生教育管理系统上检查自己的信息，确保以下信息准确：姓名、性别、身份证号码、生源地（来校之前户口所在地）、本科毕业学校、本科专业、本科毕业时间、论文题目及论文主题词。</w:t>
            </w:r>
          </w:p>
          <w:p>
            <w:pPr>
              <w:pStyle w:val="12"/>
              <w:numPr>
                <w:numId w:val="0"/>
              </w:numPr>
              <w:spacing w:before="156" w:beforeLines="50"/>
              <w:ind w:leftChars="0" w:right="165" w:right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6月中旬</w:t>
            </w:r>
          </w:p>
        </w:tc>
        <w:tc>
          <w:tcPr>
            <w:tcW w:w="11933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学位评定分委会及校学位评定委员会召开。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6月下旬</w:t>
            </w:r>
          </w:p>
        </w:tc>
        <w:tc>
          <w:tcPr>
            <w:tcW w:w="11933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答辩通过的同学，按要求提交学位论文基本信息及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终版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学位论文，上校务管理系统提交离校申请，办理离校手续。</w:t>
            </w:r>
          </w:p>
        </w:tc>
      </w:tr>
    </w:tbl>
    <w:p/>
    <w:p>
      <w:pPr>
        <w:rPr>
          <w:b/>
          <w:bCs/>
          <w:color w:val="0070C0"/>
          <w:sz w:val="18"/>
          <w:szCs w:val="18"/>
        </w:rPr>
      </w:pPr>
      <w:r>
        <w:rPr>
          <w:rFonts w:hint="eastAsia"/>
          <w:b/>
          <w:bCs/>
          <w:color w:val="0070C0"/>
          <w:sz w:val="18"/>
          <w:szCs w:val="18"/>
        </w:rPr>
        <w:t>注意：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学位</w:t>
      </w:r>
      <w:r>
        <w:rPr>
          <w:rFonts w:ascii="宋体" w:hAnsi="宋体"/>
          <w:b/>
          <w:bCs/>
          <w:color w:val="0070C0"/>
          <w:sz w:val="18"/>
          <w:szCs w:val="18"/>
        </w:rPr>
        <w:t>论文请按照《中山大学关于研究生学位论文编写格式的要求》制作（“中山大学—研究生院—学位工作—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管理规定</w:t>
      </w:r>
      <w:r>
        <w:rPr>
          <w:rFonts w:ascii="宋体" w:hAnsi="宋体"/>
          <w:b/>
          <w:bCs/>
          <w:color w:val="0070C0"/>
          <w:sz w:val="18"/>
          <w:szCs w:val="18"/>
        </w:rPr>
        <w:t>”处可以下载），要求双面复印并在封面的编号处打印学号。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所有的表格必须用黑色钢笔填写（不要用圆珠笔、纯蓝色笔填写），直接从附件或研究生院网站下载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（</w:t>
      </w:r>
      <w:r>
        <w:rPr>
          <w:rFonts w:ascii="宋体" w:hAnsi="宋体"/>
          <w:b/>
          <w:bCs/>
          <w:color w:val="0070C0"/>
          <w:sz w:val="18"/>
          <w:szCs w:val="18"/>
        </w:rPr>
        <w:t>“中山大学—研究生院—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服务指南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表格下载</w:t>
      </w:r>
      <w:r>
        <w:rPr>
          <w:rFonts w:ascii="宋体" w:hAnsi="宋体"/>
          <w:b/>
          <w:bCs/>
          <w:color w:val="0070C0"/>
          <w:sz w:val="18"/>
          <w:szCs w:val="18"/>
        </w:rPr>
        <w:t>”处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）双面</w:t>
      </w:r>
      <w:r>
        <w:rPr>
          <w:rFonts w:ascii="宋体" w:hAnsi="宋体"/>
          <w:b/>
          <w:bCs/>
          <w:color w:val="0070C0"/>
          <w:sz w:val="18"/>
          <w:szCs w:val="18"/>
        </w:rPr>
        <w:t>打印后填写，不得粘贴。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请不要套用他人的表格，要使用最新版的表格。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各位同学应严格按照各项工作的具体时间要求交材料。无论在哪个环节不能按时间交材料的同学，将自动转入下个学期答辩。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bookmarkStart w:id="1" w:name="_Hlk96604767"/>
      <w:r>
        <w:rPr>
          <w:rFonts w:ascii="宋体" w:hAnsi="宋体"/>
          <w:b/>
          <w:bCs/>
          <w:color w:val="0070C0"/>
          <w:sz w:val="18"/>
          <w:szCs w:val="18"/>
        </w:rPr>
        <w:t>本日程表可能会根据实际情况调整。若有变更，请以最新通知为准。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联系人：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廖</w:t>
      </w:r>
      <w:r>
        <w:rPr>
          <w:rFonts w:ascii="宋体" w:hAnsi="宋体"/>
          <w:b/>
          <w:bCs/>
          <w:color w:val="0070C0"/>
          <w:sz w:val="18"/>
          <w:szCs w:val="18"/>
        </w:rPr>
        <w:t>老师 电话：3933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3317；</w:t>
      </w:r>
      <w:r>
        <w:rPr>
          <w:rFonts w:ascii="宋体" w:hAnsi="宋体"/>
          <w:b/>
          <w:bCs/>
          <w:color w:val="0070C0"/>
          <w:sz w:val="18"/>
          <w:szCs w:val="18"/>
        </w:rPr>
        <w:t>邮箱：</w:t>
      </w:r>
      <w:r>
        <w:fldChar w:fldCharType="begin"/>
      </w:r>
      <w:r>
        <w:instrText xml:space="preserve"> HYPERLINK "mailto:liaoxuey@mail.sysu.edu.cn" </w:instrText>
      </w:r>
      <w:r>
        <w:fldChar w:fldCharType="separate"/>
      </w:r>
      <w:r>
        <w:rPr>
          <w:rFonts w:ascii="宋体" w:hAnsi="宋体"/>
          <w:b/>
          <w:bCs/>
          <w:color w:val="0070C0"/>
          <w:sz w:val="18"/>
          <w:szCs w:val="18"/>
        </w:rPr>
        <w:t>liaoxuey@mail.sysu.edu.cn</w:t>
      </w:r>
      <w:r>
        <w:rPr>
          <w:rFonts w:ascii="宋体" w:hAnsi="宋体"/>
          <w:b/>
          <w:bCs/>
          <w:color w:val="0070C0"/>
          <w:sz w:val="18"/>
          <w:szCs w:val="18"/>
        </w:rPr>
        <w:fldChar w:fldCharType="end"/>
      </w:r>
      <w:bookmarkEnd w:id="1"/>
      <w:r>
        <w:rPr>
          <w:rFonts w:hint="eastAsia" w:ascii="宋体" w:hAnsi="宋体"/>
          <w:b/>
          <w:bCs/>
          <w:color w:val="0070C0"/>
          <w:sz w:val="18"/>
          <w:szCs w:val="1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A4481"/>
    <w:multiLevelType w:val="multilevel"/>
    <w:tmpl w:val="124A448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7325F"/>
    <w:multiLevelType w:val="multilevel"/>
    <w:tmpl w:val="299732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CE25ED"/>
    <w:multiLevelType w:val="singleLevel"/>
    <w:tmpl w:val="39CE25E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4124560F"/>
    <w:multiLevelType w:val="multilevel"/>
    <w:tmpl w:val="412456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752BFE"/>
    <w:multiLevelType w:val="multilevel"/>
    <w:tmpl w:val="59752BF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314397"/>
    <w:multiLevelType w:val="multilevel"/>
    <w:tmpl w:val="653143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A173AA"/>
    <w:multiLevelType w:val="multilevel"/>
    <w:tmpl w:val="71A173AA"/>
    <w:lvl w:ilvl="0" w:tentative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F851DB"/>
    <w:multiLevelType w:val="multilevel"/>
    <w:tmpl w:val="73F851D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5BF7516"/>
    <w:multiLevelType w:val="multilevel"/>
    <w:tmpl w:val="75BF751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1B1CAA"/>
    <w:multiLevelType w:val="singleLevel"/>
    <w:tmpl w:val="7D1B1CAA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N2M2NDUyNjg0ZThlOGE5YTQyYjI4MDk1OTRiN2UifQ=="/>
    <w:docVar w:name="KSO_WPS_MARK_KEY" w:val="0e5ebf87-67a4-4a6d-b5bb-d782645cb1b5"/>
  </w:docVars>
  <w:rsids>
    <w:rsidRoot w:val="00143E2A"/>
    <w:rsid w:val="000974A3"/>
    <w:rsid w:val="000C1D42"/>
    <w:rsid w:val="000C3E31"/>
    <w:rsid w:val="000D0CBA"/>
    <w:rsid w:val="001210FD"/>
    <w:rsid w:val="00143E2A"/>
    <w:rsid w:val="00145115"/>
    <w:rsid w:val="001A4333"/>
    <w:rsid w:val="001A480C"/>
    <w:rsid w:val="001E5C6C"/>
    <w:rsid w:val="00213C68"/>
    <w:rsid w:val="00221811"/>
    <w:rsid w:val="002816C7"/>
    <w:rsid w:val="00281CD2"/>
    <w:rsid w:val="002A6715"/>
    <w:rsid w:val="002F4212"/>
    <w:rsid w:val="00315312"/>
    <w:rsid w:val="0034750F"/>
    <w:rsid w:val="003525A3"/>
    <w:rsid w:val="00356C3E"/>
    <w:rsid w:val="00361EEB"/>
    <w:rsid w:val="00387C58"/>
    <w:rsid w:val="0040729B"/>
    <w:rsid w:val="004418B9"/>
    <w:rsid w:val="004474C6"/>
    <w:rsid w:val="004562CE"/>
    <w:rsid w:val="00457446"/>
    <w:rsid w:val="004920C7"/>
    <w:rsid w:val="004C5653"/>
    <w:rsid w:val="004D76CB"/>
    <w:rsid w:val="004E6EFD"/>
    <w:rsid w:val="004E6F5F"/>
    <w:rsid w:val="005009D9"/>
    <w:rsid w:val="00504BBF"/>
    <w:rsid w:val="00510070"/>
    <w:rsid w:val="00511E49"/>
    <w:rsid w:val="00513540"/>
    <w:rsid w:val="00525A97"/>
    <w:rsid w:val="00552E44"/>
    <w:rsid w:val="00562B7A"/>
    <w:rsid w:val="00574C6A"/>
    <w:rsid w:val="0058351C"/>
    <w:rsid w:val="005A33DF"/>
    <w:rsid w:val="005E6DCB"/>
    <w:rsid w:val="00693DAF"/>
    <w:rsid w:val="006A0E0E"/>
    <w:rsid w:val="006E4A2C"/>
    <w:rsid w:val="00726AA0"/>
    <w:rsid w:val="007B4DB7"/>
    <w:rsid w:val="00807EC6"/>
    <w:rsid w:val="00850A04"/>
    <w:rsid w:val="008524E9"/>
    <w:rsid w:val="00860FBB"/>
    <w:rsid w:val="00864AB0"/>
    <w:rsid w:val="00880B4C"/>
    <w:rsid w:val="008B28DC"/>
    <w:rsid w:val="008C2278"/>
    <w:rsid w:val="008D5EE8"/>
    <w:rsid w:val="008F7623"/>
    <w:rsid w:val="00925B9C"/>
    <w:rsid w:val="00950397"/>
    <w:rsid w:val="0095680A"/>
    <w:rsid w:val="009742B5"/>
    <w:rsid w:val="009C54F2"/>
    <w:rsid w:val="009E0FCB"/>
    <w:rsid w:val="00A11B31"/>
    <w:rsid w:val="00AE2497"/>
    <w:rsid w:val="00B27C81"/>
    <w:rsid w:val="00B41B58"/>
    <w:rsid w:val="00B42828"/>
    <w:rsid w:val="00B60398"/>
    <w:rsid w:val="00B73D0D"/>
    <w:rsid w:val="00B97561"/>
    <w:rsid w:val="00BC5531"/>
    <w:rsid w:val="00BE1B1E"/>
    <w:rsid w:val="00C305FC"/>
    <w:rsid w:val="00C471B0"/>
    <w:rsid w:val="00C5334D"/>
    <w:rsid w:val="00C7136C"/>
    <w:rsid w:val="00CA3D67"/>
    <w:rsid w:val="00CE537E"/>
    <w:rsid w:val="00CF75BC"/>
    <w:rsid w:val="00D363F5"/>
    <w:rsid w:val="00D503AC"/>
    <w:rsid w:val="00D91469"/>
    <w:rsid w:val="00DB5159"/>
    <w:rsid w:val="00E57542"/>
    <w:rsid w:val="00E64603"/>
    <w:rsid w:val="00EB1BEE"/>
    <w:rsid w:val="00EB4020"/>
    <w:rsid w:val="00EE0DB0"/>
    <w:rsid w:val="00F05C10"/>
    <w:rsid w:val="00F1675F"/>
    <w:rsid w:val="00F548BD"/>
    <w:rsid w:val="00F7416E"/>
    <w:rsid w:val="00F74945"/>
    <w:rsid w:val="00FD643C"/>
    <w:rsid w:val="00FF08E6"/>
    <w:rsid w:val="01050F22"/>
    <w:rsid w:val="0C175FAD"/>
    <w:rsid w:val="0F8F1E68"/>
    <w:rsid w:val="11C75232"/>
    <w:rsid w:val="16A047B1"/>
    <w:rsid w:val="17BC6478"/>
    <w:rsid w:val="1B7A20B5"/>
    <w:rsid w:val="1D27774D"/>
    <w:rsid w:val="1D5B4E82"/>
    <w:rsid w:val="22655C82"/>
    <w:rsid w:val="23D52B8F"/>
    <w:rsid w:val="27BA3F65"/>
    <w:rsid w:val="29100D72"/>
    <w:rsid w:val="2A97058D"/>
    <w:rsid w:val="2B6C1A3E"/>
    <w:rsid w:val="2DD96162"/>
    <w:rsid w:val="2E9574DA"/>
    <w:rsid w:val="2F2F55AF"/>
    <w:rsid w:val="2FBE65BC"/>
    <w:rsid w:val="2FE83639"/>
    <w:rsid w:val="30837CD8"/>
    <w:rsid w:val="30A312C1"/>
    <w:rsid w:val="31AE3EDE"/>
    <w:rsid w:val="326D6103"/>
    <w:rsid w:val="335B3AEF"/>
    <w:rsid w:val="42F37C76"/>
    <w:rsid w:val="4572694C"/>
    <w:rsid w:val="47973AB0"/>
    <w:rsid w:val="4C6360CC"/>
    <w:rsid w:val="4E946A0E"/>
    <w:rsid w:val="4EBD00D8"/>
    <w:rsid w:val="4F6939F7"/>
    <w:rsid w:val="517A6C11"/>
    <w:rsid w:val="5DEA03F9"/>
    <w:rsid w:val="5E561682"/>
    <w:rsid w:val="60802BD5"/>
    <w:rsid w:val="62065FB4"/>
    <w:rsid w:val="66A41AB5"/>
    <w:rsid w:val="674548F2"/>
    <w:rsid w:val="6873723D"/>
    <w:rsid w:val="69366AC9"/>
    <w:rsid w:val="6A0A6F17"/>
    <w:rsid w:val="6B7924EA"/>
    <w:rsid w:val="6BB8232C"/>
    <w:rsid w:val="6DE94229"/>
    <w:rsid w:val="7341013D"/>
    <w:rsid w:val="739067B6"/>
    <w:rsid w:val="77D9542A"/>
    <w:rsid w:val="7D284642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主题 字符"/>
    <w:basedOn w:val="11"/>
    <w:link w:val="6"/>
    <w:semiHidden/>
    <w:uiPriority w:val="99"/>
    <w:rPr>
      <w:b/>
      <w:bCs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2712</Words>
  <Characters>2940</Characters>
  <Lines>25</Lines>
  <Paragraphs>7</Paragraphs>
  <TotalTime>26</TotalTime>
  <ScaleCrop>false</ScaleCrop>
  <LinksUpToDate>false</LinksUpToDate>
  <CharactersWithSpaces>2948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2022-03-09T05:36:00Z</dcterms:created>
  <dc:creator>DELL</dc:creator>
  <cp:lastModifiedBy>史文纳</cp:lastModifiedBy>
  <cp:lastPrinted>2023-03-07T06:37:34Z</cp:lastPrinted>
  <dcterms:modified xsi:type="dcterms:W3CDTF">2023-03-07T07:37:59Z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5508DBAE4B854BE9B14D7056DB915D3C</vt:lpwstr>
  </property>
</Properties>
</file>