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6A75B4" w:rsidRPr="006A75B4">
        <w:trPr>
          <w:tblCellSpacing w:w="0" w:type="dxa"/>
          <w:jc w:val="center"/>
        </w:trPr>
        <w:tc>
          <w:tcPr>
            <w:tcW w:w="0" w:type="auto"/>
            <w:vAlign w:val="center"/>
            <w:hideMark/>
          </w:tcPr>
          <w:p w:rsidR="006A75B4" w:rsidRPr="006A75B4" w:rsidRDefault="006A75B4" w:rsidP="006A75B4">
            <w:pPr>
              <w:widowControl/>
              <w:spacing w:line="420" w:lineRule="atLeast"/>
              <w:jc w:val="center"/>
              <w:rPr>
                <w:rFonts w:ascii="Arial" w:eastAsia="宋体" w:hAnsi="Arial" w:cs="Arial"/>
                <w:kern w:val="0"/>
                <w:sz w:val="30"/>
                <w:szCs w:val="30"/>
              </w:rPr>
            </w:pPr>
            <w:r w:rsidRPr="006A75B4">
              <w:rPr>
                <w:rFonts w:ascii="Arial" w:eastAsia="宋体" w:hAnsi="Arial" w:cs="Arial"/>
                <w:b/>
                <w:bCs/>
                <w:kern w:val="0"/>
                <w:sz w:val="30"/>
                <w:szCs w:val="30"/>
              </w:rPr>
              <w:t>关于组织申报</w:t>
            </w:r>
            <w:r w:rsidRPr="006A75B4">
              <w:rPr>
                <w:rFonts w:ascii="Arial" w:eastAsia="宋体" w:hAnsi="Arial" w:cs="Arial"/>
                <w:b/>
                <w:bCs/>
                <w:kern w:val="0"/>
                <w:sz w:val="30"/>
                <w:szCs w:val="30"/>
              </w:rPr>
              <w:t>“</w:t>
            </w:r>
            <w:r w:rsidRPr="006A75B4">
              <w:rPr>
                <w:rFonts w:ascii="Arial" w:eastAsia="宋体" w:hAnsi="Arial" w:cs="Arial"/>
                <w:b/>
                <w:bCs/>
                <w:kern w:val="0"/>
                <w:sz w:val="30"/>
                <w:szCs w:val="30"/>
              </w:rPr>
              <w:t>量子科学与工程</w:t>
            </w:r>
            <w:r w:rsidRPr="006A75B4">
              <w:rPr>
                <w:rFonts w:ascii="Arial" w:eastAsia="宋体" w:hAnsi="Arial" w:cs="Arial"/>
                <w:b/>
                <w:bCs/>
                <w:kern w:val="0"/>
                <w:sz w:val="30"/>
                <w:szCs w:val="30"/>
              </w:rPr>
              <w:t>”</w:t>
            </w:r>
            <w:r w:rsidRPr="006A75B4">
              <w:rPr>
                <w:rFonts w:ascii="Arial" w:eastAsia="宋体" w:hAnsi="Arial" w:cs="Arial"/>
                <w:b/>
                <w:bCs/>
                <w:kern w:val="0"/>
                <w:sz w:val="30"/>
                <w:szCs w:val="30"/>
              </w:rPr>
              <w:t>重大科技专项项目的通知</w:t>
            </w:r>
            <w:r w:rsidRPr="006A75B4">
              <w:rPr>
                <w:rFonts w:ascii="Arial" w:eastAsia="宋体" w:hAnsi="Arial" w:cs="Arial"/>
                <w:b/>
                <w:bCs/>
                <w:kern w:val="0"/>
                <w:sz w:val="30"/>
                <w:szCs w:val="30"/>
              </w:rPr>
              <w:t xml:space="preserve"> </w:t>
            </w:r>
          </w:p>
          <w:p w:rsidR="006A75B4" w:rsidRPr="006A75B4" w:rsidRDefault="006A75B4" w:rsidP="006A75B4">
            <w:pPr>
              <w:widowControl/>
              <w:spacing w:line="330" w:lineRule="atLeast"/>
              <w:jc w:val="center"/>
              <w:rPr>
                <w:rFonts w:ascii="Arial" w:eastAsia="宋体" w:hAnsi="Arial" w:cs="Arial"/>
                <w:kern w:val="0"/>
                <w:szCs w:val="21"/>
              </w:rPr>
            </w:pPr>
            <w:r w:rsidRPr="006A75B4">
              <w:rPr>
                <w:rFonts w:ascii="Arial" w:eastAsia="宋体" w:hAnsi="Arial" w:cs="Arial"/>
                <w:kern w:val="0"/>
                <w:sz w:val="18"/>
                <w:szCs w:val="18"/>
              </w:rPr>
              <w:t>来源：</w:t>
            </w:r>
            <w:r w:rsidRPr="006A75B4">
              <w:rPr>
                <w:rFonts w:ascii="Arial" w:eastAsia="宋体" w:hAnsi="Arial" w:cs="Arial"/>
                <w:kern w:val="0"/>
                <w:sz w:val="18"/>
                <w:szCs w:val="18"/>
              </w:rPr>
              <w:t xml:space="preserve"> </w:t>
            </w:r>
            <w:r w:rsidRPr="006A75B4">
              <w:rPr>
                <w:rFonts w:ascii="Arial" w:eastAsia="宋体" w:hAnsi="Arial" w:cs="Arial"/>
                <w:kern w:val="0"/>
                <w:sz w:val="18"/>
                <w:szCs w:val="18"/>
              </w:rPr>
              <w:t>广东省科技厅规划财务处（科技重大专项办公室）</w:t>
            </w:r>
            <w:r w:rsidRPr="006A75B4">
              <w:rPr>
                <w:rFonts w:ascii="Arial" w:eastAsia="宋体" w:hAnsi="Arial" w:cs="Arial"/>
                <w:kern w:val="0"/>
                <w:sz w:val="18"/>
                <w:szCs w:val="18"/>
              </w:rPr>
              <w:t xml:space="preserve"> </w:t>
            </w:r>
            <w:r w:rsidRPr="006A75B4">
              <w:rPr>
                <w:rFonts w:ascii="Arial" w:eastAsia="宋体" w:hAnsi="Arial" w:cs="Arial"/>
                <w:kern w:val="0"/>
                <w:sz w:val="18"/>
                <w:szCs w:val="18"/>
              </w:rPr>
              <w:t>发布日期：</w:t>
            </w:r>
            <w:r w:rsidRPr="006A75B4">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129"/>
              <w:gridCol w:w="1346"/>
            </w:tblGrid>
            <w:tr w:rsidR="006A75B4" w:rsidRPr="006A75B4" w:rsidTr="006A75B4">
              <w:trPr>
                <w:trHeight w:val="480"/>
                <w:tblCellSpacing w:w="0" w:type="dxa"/>
                <w:jc w:val="center"/>
              </w:trPr>
              <w:tc>
                <w:tcPr>
                  <w:tcW w:w="4100" w:type="pct"/>
                  <w:vAlign w:val="center"/>
                  <w:hideMark/>
                </w:tcPr>
                <w:p w:rsidR="006A75B4" w:rsidRPr="006A75B4" w:rsidRDefault="006A75B4" w:rsidP="006A75B4">
                  <w:pPr>
                    <w:widowControl/>
                    <w:spacing w:line="330" w:lineRule="atLeast"/>
                    <w:jc w:val="left"/>
                    <w:rPr>
                      <w:rFonts w:ascii="Arial" w:eastAsia="宋体" w:hAnsi="Arial" w:cs="Arial"/>
                      <w:kern w:val="0"/>
                      <w:szCs w:val="21"/>
                    </w:rPr>
                  </w:pPr>
                </w:p>
              </w:tc>
              <w:tc>
                <w:tcPr>
                  <w:tcW w:w="900" w:type="pct"/>
                  <w:vAlign w:val="center"/>
                  <w:hideMark/>
                </w:tcPr>
                <w:p w:rsidR="006A75B4" w:rsidRPr="006A75B4" w:rsidRDefault="006A75B4" w:rsidP="006A75B4">
                  <w:pPr>
                    <w:widowControl/>
                    <w:spacing w:line="330" w:lineRule="atLeast"/>
                    <w:jc w:val="right"/>
                    <w:rPr>
                      <w:rFonts w:ascii="Arial" w:eastAsia="宋体" w:hAnsi="Arial" w:cs="Arial"/>
                      <w:kern w:val="0"/>
                      <w:szCs w:val="21"/>
                    </w:rPr>
                  </w:pPr>
                  <w:hyperlink r:id="rId5" w:history="1">
                    <w:r w:rsidRPr="006A75B4">
                      <w:rPr>
                        <w:rFonts w:ascii="Arial" w:eastAsia="宋体" w:hAnsi="Arial" w:cs="Arial"/>
                        <w:color w:val="999999"/>
                        <w:kern w:val="0"/>
                        <w:sz w:val="18"/>
                        <w:szCs w:val="18"/>
                      </w:rPr>
                      <w:t>分享：</w:t>
                    </w:r>
                  </w:hyperlink>
                </w:p>
              </w:tc>
            </w:tr>
            <w:tr w:rsidR="006A75B4" w:rsidRPr="006A75B4" w:rsidTr="006A75B4">
              <w:trPr>
                <w:trHeight w:val="15"/>
                <w:tblCellSpacing w:w="0" w:type="dxa"/>
                <w:jc w:val="center"/>
              </w:trPr>
              <w:tc>
                <w:tcPr>
                  <w:tcW w:w="0" w:type="auto"/>
                  <w:gridSpan w:val="2"/>
                  <w:shd w:val="clear" w:color="auto" w:fill="CCCCCC"/>
                  <w:vAlign w:val="center"/>
                  <w:hideMark/>
                </w:tcPr>
                <w:p w:rsidR="006A75B4" w:rsidRPr="006A75B4" w:rsidRDefault="006A75B4" w:rsidP="006A75B4">
                  <w:pPr>
                    <w:widowControl/>
                    <w:spacing w:line="330" w:lineRule="atLeast"/>
                    <w:jc w:val="left"/>
                    <w:rPr>
                      <w:rFonts w:ascii="Arial" w:eastAsia="宋体" w:hAnsi="Arial" w:cs="Arial"/>
                      <w:kern w:val="0"/>
                      <w:sz w:val="2"/>
                      <w:szCs w:val="21"/>
                    </w:rPr>
                  </w:pPr>
                </w:p>
              </w:tc>
            </w:tr>
            <w:tr w:rsidR="006A75B4" w:rsidRPr="006A75B4" w:rsidTr="006A75B4">
              <w:trPr>
                <w:tblCellSpacing w:w="0" w:type="dxa"/>
                <w:jc w:val="center"/>
              </w:trPr>
              <w:tc>
                <w:tcPr>
                  <w:tcW w:w="0" w:type="auto"/>
                  <w:gridSpan w:val="2"/>
                  <w:vAlign w:val="center"/>
                  <w:hideMark/>
                </w:tcPr>
                <w:p w:rsidR="006A75B4" w:rsidRPr="006A75B4" w:rsidRDefault="006A75B4" w:rsidP="006A75B4">
                  <w:pPr>
                    <w:widowControl/>
                    <w:spacing w:line="330" w:lineRule="atLeast"/>
                    <w:jc w:val="left"/>
                    <w:rPr>
                      <w:rFonts w:ascii="Arial" w:eastAsia="宋体" w:hAnsi="Arial" w:cs="Arial"/>
                      <w:kern w:val="0"/>
                      <w:szCs w:val="21"/>
                    </w:rPr>
                  </w:pPr>
                </w:p>
              </w:tc>
            </w:tr>
          </w:tbl>
          <w:p w:rsidR="006A75B4" w:rsidRPr="006A75B4" w:rsidRDefault="006A75B4" w:rsidP="006A75B4">
            <w:pPr>
              <w:widowControl/>
              <w:spacing w:before="100" w:beforeAutospacing="1" w:after="100" w:afterAutospacing="1" w:line="330" w:lineRule="atLeast"/>
              <w:jc w:val="center"/>
              <w:rPr>
                <w:rFonts w:ascii="Arial" w:eastAsia="宋体" w:hAnsi="Arial" w:cs="Arial"/>
                <w:kern w:val="0"/>
                <w:szCs w:val="21"/>
              </w:rPr>
            </w:pPr>
            <w:r w:rsidRPr="006A75B4">
              <w:rPr>
                <w:rFonts w:ascii="Arial" w:eastAsia="宋体" w:hAnsi="Arial" w:cs="Arial"/>
                <w:b/>
                <w:bCs/>
                <w:kern w:val="0"/>
                <w:sz w:val="27"/>
                <w:szCs w:val="27"/>
              </w:rPr>
              <w:t>广东省科学技术厅关于组织申报广东省重点领域研发计划</w:t>
            </w:r>
            <w:r w:rsidRPr="006A75B4">
              <w:rPr>
                <w:rFonts w:ascii="Arial" w:eastAsia="宋体" w:hAnsi="Arial" w:cs="Arial"/>
                <w:b/>
                <w:bCs/>
                <w:kern w:val="0"/>
                <w:sz w:val="27"/>
                <w:szCs w:val="27"/>
              </w:rPr>
              <w:t>2018-2019</w:t>
            </w:r>
            <w:r w:rsidRPr="006A75B4">
              <w:rPr>
                <w:rFonts w:ascii="Arial" w:eastAsia="宋体" w:hAnsi="Arial" w:cs="Arial"/>
                <w:b/>
                <w:bCs/>
                <w:kern w:val="0"/>
                <w:sz w:val="27"/>
                <w:szCs w:val="27"/>
              </w:rPr>
              <w:t>年度</w:t>
            </w:r>
            <w:r w:rsidRPr="006A75B4">
              <w:rPr>
                <w:rFonts w:ascii="Arial" w:eastAsia="宋体" w:hAnsi="Arial" w:cs="Arial"/>
                <w:b/>
                <w:bCs/>
                <w:kern w:val="0"/>
                <w:sz w:val="27"/>
                <w:szCs w:val="27"/>
              </w:rPr>
              <w:br/>
              <w:t>“</w:t>
            </w:r>
            <w:r w:rsidRPr="006A75B4">
              <w:rPr>
                <w:rFonts w:ascii="Arial" w:eastAsia="宋体" w:hAnsi="Arial" w:cs="Arial"/>
                <w:b/>
                <w:bCs/>
                <w:kern w:val="0"/>
                <w:sz w:val="27"/>
                <w:szCs w:val="27"/>
              </w:rPr>
              <w:t>量子科学与工程</w:t>
            </w:r>
            <w:r w:rsidRPr="006A75B4">
              <w:rPr>
                <w:rFonts w:ascii="Arial" w:eastAsia="宋体" w:hAnsi="Arial" w:cs="Arial"/>
                <w:b/>
                <w:bCs/>
                <w:kern w:val="0"/>
                <w:sz w:val="27"/>
                <w:szCs w:val="27"/>
              </w:rPr>
              <w:t>”</w:t>
            </w:r>
            <w:r w:rsidRPr="006A75B4">
              <w:rPr>
                <w:rFonts w:ascii="Arial" w:eastAsia="宋体" w:hAnsi="Arial" w:cs="Arial"/>
                <w:b/>
                <w:bCs/>
                <w:kern w:val="0"/>
                <w:sz w:val="27"/>
                <w:szCs w:val="27"/>
              </w:rPr>
              <w:t>重大科技专项项目的通知</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省直有关部门、各地级以上市科技局（委）、各有关单位：</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6A75B4">
              <w:rPr>
                <w:rFonts w:ascii="Arial" w:eastAsia="宋体" w:hAnsi="Arial" w:cs="Arial"/>
                <w:kern w:val="0"/>
                <w:szCs w:val="21"/>
              </w:rPr>
              <w:t>现启动省</w:t>
            </w:r>
            <w:proofErr w:type="gramEnd"/>
            <w:r w:rsidRPr="006A75B4">
              <w:rPr>
                <w:rFonts w:ascii="Arial" w:eastAsia="宋体" w:hAnsi="Arial" w:cs="Arial"/>
                <w:kern w:val="0"/>
                <w:szCs w:val="21"/>
              </w:rPr>
              <w:t>重点领域研发计划</w:t>
            </w:r>
            <w:r w:rsidRPr="006A75B4">
              <w:rPr>
                <w:rFonts w:ascii="Arial" w:eastAsia="宋体" w:hAnsi="Arial" w:cs="Arial"/>
                <w:kern w:val="0"/>
                <w:szCs w:val="21"/>
              </w:rPr>
              <w:t>2018-2019</w:t>
            </w:r>
            <w:r w:rsidRPr="006A75B4">
              <w:rPr>
                <w:rFonts w:ascii="Arial" w:eastAsia="宋体" w:hAnsi="Arial" w:cs="Arial"/>
                <w:kern w:val="0"/>
                <w:szCs w:val="21"/>
              </w:rPr>
              <w:t>年度</w:t>
            </w:r>
            <w:r w:rsidRPr="006A75B4">
              <w:rPr>
                <w:rFonts w:ascii="Arial" w:eastAsia="宋体" w:hAnsi="Arial" w:cs="Arial"/>
                <w:kern w:val="0"/>
                <w:szCs w:val="21"/>
              </w:rPr>
              <w:t>“</w:t>
            </w:r>
            <w:r w:rsidRPr="006A75B4">
              <w:rPr>
                <w:rFonts w:ascii="Arial" w:eastAsia="宋体" w:hAnsi="Arial" w:cs="Arial"/>
                <w:kern w:val="0"/>
                <w:szCs w:val="21"/>
              </w:rPr>
              <w:t>量子科学与工程</w:t>
            </w:r>
            <w:r w:rsidRPr="006A75B4">
              <w:rPr>
                <w:rFonts w:ascii="Arial" w:eastAsia="宋体" w:hAnsi="Arial" w:cs="Arial"/>
                <w:kern w:val="0"/>
                <w:szCs w:val="21"/>
              </w:rPr>
              <w:t>”</w:t>
            </w:r>
            <w:r w:rsidRPr="006A75B4">
              <w:rPr>
                <w:rFonts w:ascii="Arial" w:eastAsia="宋体" w:hAnsi="Arial" w:cs="Arial"/>
                <w:kern w:val="0"/>
                <w:szCs w:val="21"/>
              </w:rPr>
              <w:t>重大科技专项项目申报工作。有关事项通知如下：</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一、申报要求</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鼓励以企业为主体，产学研结合，联合相关优势单位进行申报。</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6A75B4">
              <w:rPr>
                <w:rFonts w:ascii="Arial" w:eastAsia="宋体" w:hAnsi="Arial" w:cs="Arial"/>
                <w:kern w:val="0"/>
                <w:szCs w:val="21"/>
              </w:rPr>
              <w:t>,</w:t>
            </w:r>
            <w:r w:rsidRPr="006A75B4">
              <w:rPr>
                <w:rFonts w:ascii="Arial" w:eastAsia="宋体" w:hAnsi="Arial" w:cs="Arial"/>
                <w:kern w:val="0"/>
                <w:szCs w:val="21"/>
              </w:rPr>
              <w:t>且以本领域领军人物作为项目负责人，项目总投入中自筹经费一般不少于</w:t>
            </w:r>
            <w:r w:rsidRPr="006A75B4">
              <w:rPr>
                <w:rFonts w:ascii="Arial" w:eastAsia="宋体" w:hAnsi="Arial" w:cs="Arial"/>
                <w:kern w:val="0"/>
                <w:szCs w:val="21"/>
              </w:rPr>
              <w:t>70%</w:t>
            </w:r>
            <w:r w:rsidRPr="006A75B4">
              <w:rPr>
                <w:rFonts w:ascii="Arial" w:eastAsia="宋体" w:hAnsi="Arial" w:cs="Arial"/>
                <w:kern w:val="0"/>
                <w:szCs w:val="21"/>
              </w:rPr>
              <w:t>。</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6A75B4">
              <w:rPr>
                <w:rFonts w:ascii="Arial" w:eastAsia="宋体" w:hAnsi="Arial" w:cs="Arial"/>
                <w:kern w:val="0"/>
                <w:szCs w:val="21"/>
              </w:rPr>
              <w:t>30%</w:t>
            </w:r>
            <w:r w:rsidRPr="006A75B4">
              <w:rPr>
                <w:rFonts w:ascii="Arial" w:eastAsia="宋体" w:hAnsi="Arial" w:cs="Arial"/>
                <w:kern w:val="0"/>
                <w:szCs w:val="21"/>
              </w:rPr>
              <w:t>）、在广东注册落户或团队加入广东省内单位、科研成果向广东单位转移转化等条件之一后，正式列入省级科技计划，拨付项目资金。</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　　</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lastRenderedPageBreak/>
              <w:t xml:space="preserve">　　（三）有以下情形之一的项目负责人或申报单位不得进行申报或通过资格审查：</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1.</w:t>
            </w:r>
            <w:r w:rsidRPr="006A75B4">
              <w:rPr>
                <w:rFonts w:ascii="Arial" w:eastAsia="宋体" w:hAnsi="Arial" w:cs="Arial"/>
                <w:kern w:val="0"/>
                <w:szCs w:val="21"/>
              </w:rPr>
              <w:t>项目负责人或企业法人有广东省级科技计划项目</w:t>
            </w:r>
            <w:r w:rsidRPr="006A75B4">
              <w:rPr>
                <w:rFonts w:ascii="Arial" w:eastAsia="宋体" w:hAnsi="Arial" w:cs="Arial"/>
                <w:kern w:val="0"/>
                <w:szCs w:val="21"/>
              </w:rPr>
              <w:t>3</w:t>
            </w:r>
            <w:r w:rsidRPr="006A75B4">
              <w:rPr>
                <w:rFonts w:ascii="Arial" w:eastAsia="宋体" w:hAnsi="Arial" w:cs="Arial"/>
                <w:kern w:val="0"/>
                <w:szCs w:val="21"/>
              </w:rPr>
              <w:t>项以上（含</w:t>
            </w:r>
            <w:r w:rsidRPr="006A75B4">
              <w:rPr>
                <w:rFonts w:ascii="Arial" w:eastAsia="宋体" w:hAnsi="Arial" w:cs="Arial"/>
                <w:kern w:val="0"/>
                <w:szCs w:val="21"/>
              </w:rPr>
              <w:t>3</w:t>
            </w:r>
            <w:r w:rsidRPr="006A75B4">
              <w:rPr>
                <w:rFonts w:ascii="Arial" w:eastAsia="宋体" w:hAnsi="Arial" w:cs="Arial"/>
                <w:kern w:val="0"/>
                <w:szCs w:val="21"/>
              </w:rPr>
              <w:t>项）未完成结题的或有项目逾期一年未结题的（平台类、普惠性政策类、后补助类项目除外）；</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2.</w:t>
            </w:r>
            <w:r w:rsidRPr="006A75B4">
              <w:rPr>
                <w:rFonts w:ascii="Arial" w:eastAsia="宋体" w:hAnsi="Arial" w:cs="Arial"/>
                <w:kern w:val="0"/>
                <w:szCs w:val="21"/>
              </w:rPr>
              <w:t>在省级财政专项资金审计、检查过程中发现重大违规行为的；</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3.</w:t>
            </w:r>
            <w:r w:rsidRPr="006A75B4">
              <w:rPr>
                <w:rFonts w:ascii="Arial" w:eastAsia="宋体" w:hAnsi="Arial" w:cs="Arial"/>
                <w:kern w:val="0"/>
                <w:szCs w:val="21"/>
              </w:rPr>
              <w:t>同一项目通过变换课题名称等方式进行多头申报的；</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4.</w:t>
            </w:r>
            <w:r w:rsidRPr="006A75B4">
              <w:rPr>
                <w:rFonts w:ascii="Arial" w:eastAsia="宋体" w:hAnsi="Arial" w:cs="Arial"/>
                <w:kern w:val="0"/>
                <w:szCs w:val="21"/>
              </w:rPr>
              <w:t>项目主要内容已由该单位单独或联合其他单位申报并已获得省科技计划立项的；</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5.</w:t>
            </w:r>
            <w:r w:rsidRPr="006A75B4">
              <w:rPr>
                <w:rFonts w:ascii="Arial" w:eastAsia="宋体" w:hAnsi="Arial" w:cs="Arial"/>
                <w:kern w:val="0"/>
                <w:szCs w:val="21"/>
              </w:rPr>
              <w:t>省内单位项目未经主管部门组织推荐的；</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6.</w:t>
            </w:r>
            <w:r w:rsidRPr="006A75B4">
              <w:rPr>
                <w:rFonts w:ascii="Arial" w:eastAsia="宋体" w:hAnsi="Arial" w:cs="Arial"/>
                <w:kern w:val="0"/>
                <w:szCs w:val="21"/>
              </w:rPr>
              <w:t>有严重失信行为记录和相关社会领域信用</w:t>
            </w:r>
            <w:r w:rsidRPr="006A75B4">
              <w:rPr>
                <w:rFonts w:ascii="Arial" w:eastAsia="宋体" w:hAnsi="Arial" w:cs="Arial"/>
                <w:kern w:val="0"/>
                <w:szCs w:val="21"/>
              </w:rPr>
              <w:t>“</w:t>
            </w:r>
            <w:r w:rsidRPr="006A75B4">
              <w:rPr>
                <w:rFonts w:ascii="Arial" w:eastAsia="宋体" w:hAnsi="Arial" w:cs="Arial"/>
                <w:kern w:val="0"/>
                <w:szCs w:val="21"/>
              </w:rPr>
              <w:t>黑名单</w:t>
            </w:r>
            <w:r w:rsidRPr="006A75B4">
              <w:rPr>
                <w:rFonts w:ascii="Arial" w:eastAsia="宋体" w:hAnsi="Arial" w:cs="Arial"/>
                <w:kern w:val="0"/>
                <w:szCs w:val="21"/>
              </w:rPr>
              <w:t>”</w:t>
            </w:r>
            <w:r w:rsidRPr="006A75B4">
              <w:rPr>
                <w:rFonts w:ascii="Arial" w:eastAsia="宋体" w:hAnsi="Arial" w:cs="Arial"/>
                <w:kern w:val="0"/>
                <w:szCs w:val="21"/>
              </w:rPr>
              <w:t>记录。</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（四）申报单位应认真做好经费预算，按实申报，且应符合申报指南有关要求。</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二、申报方式</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符合申报条件的企事业单位通过</w:t>
            </w:r>
            <w:r w:rsidRPr="006A75B4">
              <w:rPr>
                <w:rFonts w:ascii="Arial" w:eastAsia="宋体" w:hAnsi="Arial" w:cs="Arial"/>
                <w:kern w:val="0"/>
                <w:szCs w:val="21"/>
              </w:rPr>
              <w:t>“</w:t>
            </w:r>
            <w:r w:rsidRPr="006A75B4">
              <w:rPr>
                <w:rFonts w:ascii="Arial" w:eastAsia="宋体" w:hAnsi="Arial" w:cs="Arial"/>
                <w:kern w:val="0"/>
                <w:szCs w:val="21"/>
              </w:rPr>
              <w:t>广东省政务服务网</w:t>
            </w:r>
            <w:r w:rsidRPr="006A75B4">
              <w:rPr>
                <w:rFonts w:ascii="Arial" w:eastAsia="宋体" w:hAnsi="Arial" w:cs="Arial"/>
                <w:kern w:val="0"/>
                <w:szCs w:val="21"/>
              </w:rPr>
              <w:t>”</w:t>
            </w:r>
            <w:r w:rsidRPr="006A75B4">
              <w:rPr>
                <w:rFonts w:ascii="Arial" w:eastAsia="宋体" w:hAnsi="Arial" w:cs="Arial"/>
                <w:kern w:val="0"/>
                <w:szCs w:val="21"/>
              </w:rPr>
              <w:t>或</w:t>
            </w:r>
            <w:r w:rsidRPr="006A75B4">
              <w:rPr>
                <w:rFonts w:ascii="Arial" w:eastAsia="宋体" w:hAnsi="Arial" w:cs="Arial"/>
                <w:kern w:val="0"/>
                <w:szCs w:val="21"/>
              </w:rPr>
              <w:t>“</w:t>
            </w:r>
            <w:r w:rsidRPr="006A75B4">
              <w:rPr>
                <w:rFonts w:ascii="Arial" w:eastAsia="宋体" w:hAnsi="Arial" w:cs="Arial"/>
                <w:kern w:val="0"/>
                <w:szCs w:val="21"/>
              </w:rPr>
              <w:t>省科技厅阳光政务平台（</w:t>
            </w:r>
            <w:r w:rsidRPr="006A75B4">
              <w:rPr>
                <w:rFonts w:ascii="Arial" w:eastAsia="宋体" w:hAnsi="Arial" w:cs="Arial"/>
                <w:kern w:val="0"/>
                <w:szCs w:val="21"/>
              </w:rPr>
              <w:t>http://pro.gdstc.gov.cn</w:t>
            </w:r>
            <w:r w:rsidRPr="006A75B4">
              <w:rPr>
                <w:rFonts w:ascii="Arial" w:eastAsia="宋体" w:hAnsi="Arial" w:cs="Arial"/>
                <w:kern w:val="0"/>
                <w:szCs w:val="21"/>
              </w:rPr>
              <w:t>）</w:t>
            </w:r>
            <w:r w:rsidRPr="006A75B4">
              <w:rPr>
                <w:rFonts w:ascii="Arial" w:eastAsia="宋体" w:hAnsi="Arial" w:cs="Arial"/>
                <w:kern w:val="0"/>
                <w:szCs w:val="21"/>
              </w:rPr>
              <w:t>”</w:t>
            </w:r>
            <w:r w:rsidRPr="006A75B4">
              <w:rPr>
                <w:rFonts w:ascii="Arial" w:eastAsia="宋体" w:hAnsi="Arial" w:cs="Arial"/>
                <w:kern w:val="0"/>
                <w:szCs w:val="21"/>
              </w:rPr>
              <w:t>提交有关资料进行申报。</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三、评审及立项说明</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省重点领域研发计划项目由第三</w:t>
            </w:r>
            <w:proofErr w:type="gramStart"/>
            <w:r w:rsidRPr="006A75B4">
              <w:rPr>
                <w:rFonts w:ascii="Arial" w:eastAsia="宋体" w:hAnsi="Arial" w:cs="Arial"/>
                <w:kern w:val="0"/>
                <w:szCs w:val="21"/>
              </w:rPr>
              <w:t>方专业</w:t>
            </w:r>
            <w:proofErr w:type="gramEnd"/>
            <w:r w:rsidRPr="006A75B4">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（一）技术就绪度与先进性评估。</w:t>
            </w:r>
            <w:proofErr w:type="gramStart"/>
            <w:r w:rsidRPr="006A75B4">
              <w:rPr>
                <w:rFonts w:ascii="Arial" w:eastAsia="宋体" w:hAnsi="Arial" w:cs="Arial"/>
                <w:kern w:val="0"/>
                <w:szCs w:val="21"/>
              </w:rPr>
              <w:t>本重点</w:t>
            </w:r>
            <w:proofErr w:type="gramEnd"/>
            <w:r w:rsidRPr="006A75B4">
              <w:rPr>
                <w:rFonts w:ascii="Arial" w:eastAsia="宋体" w:hAnsi="Arial" w:cs="Arial"/>
                <w:kern w:val="0"/>
                <w:szCs w:val="21"/>
              </w:rPr>
              <w:t>领域研发计划主要支持技术就绪度</w:t>
            </w:r>
            <w:r w:rsidRPr="006A75B4">
              <w:rPr>
                <w:rFonts w:ascii="Arial" w:eastAsia="宋体" w:hAnsi="Arial" w:cs="Arial"/>
                <w:kern w:val="0"/>
                <w:szCs w:val="21"/>
              </w:rPr>
              <w:t>3-6</w:t>
            </w:r>
            <w:r w:rsidRPr="006A75B4">
              <w:rPr>
                <w:rFonts w:ascii="Arial" w:eastAsia="宋体" w:hAnsi="Arial" w:cs="Arial"/>
                <w:kern w:val="0"/>
                <w:szCs w:val="21"/>
              </w:rPr>
              <w:t>级的项目，项目完成时技术就绪度一般应达到</w:t>
            </w:r>
            <w:r w:rsidRPr="006A75B4">
              <w:rPr>
                <w:rFonts w:ascii="Arial" w:eastAsia="宋体" w:hAnsi="Arial" w:cs="Arial"/>
                <w:kern w:val="0"/>
                <w:szCs w:val="21"/>
              </w:rPr>
              <w:t>6-9</w:t>
            </w:r>
            <w:r w:rsidRPr="006A75B4">
              <w:rPr>
                <w:rFonts w:ascii="Arial" w:eastAsia="宋体" w:hAnsi="Arial" w:cs="Arial"/>
                <w:kern w:val="0"/>
                <w:szCs w:val="21"/>
              </w:rPr>
              <w:t>级，原则上项目完成后技术就绪度应有</w:t>
            </w:r>
            <w:r w:rsidRPr="006A75B4">
              <w:rPr>
                <w:rFonts w:ascii="Arial" w:eastAsia="宋体" w:hAnsi="Arial" w:cs="Arial"/>
                <w:kern w:val="0"/>
                <w:szCs w:val="21"/>
              </w:rPr>
              <w:t>3</w:t>
            </w:r>
            <w:r w:rsidRPr="006A75B4">
              <w:rPr>
                <w:rFonts w:ascii="Arial" w:eastAsia="宋体" w:hAnsi="Arial" w:cs="Arial"/>
                <w:kern w:val="0"/>
                <w:szCs w:val="21"/>
              </w:rPr>
              <w:t>级以上提高（技术就绪度标准见附件</w:t>
            </w:r>
            <w:r w:rsidRPr="006A75B4">
              <w:rPr>
                <w:rFonts w:ascii="Arial" w:eastAsia="宋体" w:hAnsi="Arial" w:cs="Arial"/>
                <w:kern w:val="0"/>
                <w:szCs w:val="21"/>
              </w:rPr>
              <w:t>2</w:t>
            </w:r>
            <w:r w:rsidRPr="006A75B4">
              <w:rPr>
                <w:rFonts w:ascii="Arial" w:eastAsia="宋体" w:hAnsi="Arial" w:cs="Arial"/>
                <w:kern w:val="0"/>
                <w:szCs w:val="21"/>
              </w:rPr>
              <w:t>），各申报单位应在可行性报告中按照要求（阳光政务平台申报系统提供可行性报告提纲）对此进行阐述。</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（二）</w:t>
            </w:r>
            <w:proofErr w:type="gramStart"/>
            <w:r w:rsidRPr="006A75B4">
              <w:rPr>
                <w:rFonts w:ascii="Arial" w:eastAsia="宋体" w:hAnsi="Arial" w:cs="Arial"/>
                <w:kern w:val="0"/>
                <w:szCs w:val="21"/>
              </w:rPr>
              <w:t>查重分析</w:t>
            </w:r>
            <w:proofErr w:type="gramEnd"/>
            <w:r w:rsidRPr="006A75B4">
              <w:rPr>
                <w:rFonts w:ascii="Arial" w:eastAsia="宋体" w:hAnsi="Arial" w:cs="Arial"/>
                <w:kern w:val="0"/>
                <w:szCs w:val="21"/>
              </w:rPr>
              <w:t>。将利用大数据分析技术，对照国家科技部科技计划历年资助项目与广东省科技计划历年资助项目，对拟立项项目进行查重。</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6A75B4">
              <w:rPr>
                <w:rFonts w:ascii="Arial" w:eastAsia="宋体" w:hAnsi="Arial" w:cs="Arial"/>
                <w:kern w:val="0"/>
                <w:szCs w:val="21"/>
              </w:rPr>
              <w:t>3</w:t>
            </w:r>
            <w:r w:rsidRPr="006A75B4">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6A75B4">
              <w:rPr>
                <w:rFonts w:ascii="Arial" w:eastAsia="宋体" w:hAnsi="Arial" w:cs="Arial"/>
                <w:kern w:val="0"/>
                <w:szCs w:val="21"/>
              </w:rPr>
              <w:t>勿简单</w:t>
            </w:r>
            <w:proofErr w:type="gramEnd"/>
            <w:r w:rsidRPr="006A75B4">
              <w:rPr>
                <w:rFonts w:ascii="Arial" w:eastAsia="宋体" w:hAnsi="Arial" w:cs="Arial"/>
                <w:kern w:val="0"/>
                <w:szCs w:val="21"/>
              </w:rPr>
              <w:t>以专利数量、论文数量作为项目目标。</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拟立项项目</w:t>
            </w:r>
            <w:proofErr w:type="gramStart"/>
            <w:r w:rsidRPr="006A75B4">
              <w:rPr>
                <w:rFonts w:ascii="Arial" w:eastAsia="宋体" w:hAnsi="Arial" w:cs="Arial"/>
                <w:kern w:val="0"/>
                <w:szCs w:val="21"/>
              </w:rPr>
              <w:t>经领域</w:t>
            </w:r>
            <w:proofErr w:type="gramEnd"/>
            <w:r w:rsidRPr="006A75B4">
              <w:rPr>
                <w:rFonts w:ascii="Arial" w:eastAsia="宋体" w:hAnsi="Arial" w:cs="Arial"/>
                <w:kern w:val="0"/>
                <w:szCs w:val="21"/>
              </w:rPr>
              <w:t>专家和战略咨询专家审议，并按程序报批后纳入项目库管</w:t>
            </w:r>
            <w:r w:rsidRPr="006A75B4">
              <w:rPr>
                <w:rFonts w:ascii="Arial" w:eastAsia="宋体" w:hAnsi="Arial" w:cs="Arial"/>
                <w:kern w:val="0"/>
                <w:szCs w:val="21"/>
              </w:rPr>
              <w:lastRenderedPageBreak/>
              <w:t>理，按年度财政预算及项目落地情况分批出库支持，视项目进展分阶段进行拨付资金。</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四、申报时间</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重点领域研发计划项目申报常年有效，采取</w:t>
            </w:r>
            <w:r w:rsidRPr="006A75B4">
              <w:rPr>
                <w:rFonts w:ascii="Arial" w:eastAsia="宋体" w:hAnsi="Arial" w:cs="Arial"/>
                <w:kern w:val="0"/>
                <w:szCs w:val="21"/>
              </w:rPr>
              <w:t>“</w:t>
            </w:r>
            <w:r w:rsidRPr="006A75B4">
              <w:rPr>
                <w:rFonts w:ascii="Arial" w:eastAsia="宋体" w:hAnsi="Arial" w:cs="Arial"/>
                <w:kern w:val="0"/>
                <w:szCs w:val="21"/>
              </w:rPr>
              <w:t>集中申报集中处理</w:t>
            </w:r>
            <w:r w:rsidRPr="006A75B4">
              <w:rPr>
                <w:rFonts w:ascii="Arial" w:eastAsia="宋体" w:hAnsi="Arial" w:cs="Arial"/>
                <w:kern w:val="0"/>
                <w:szCs w:val="21"/>
              </w:rPr>
              <w:t>”</w:t>
            </w:r>
            <w:r w:rsidRPr="006A75B4">
              <w:rPr>
                <w:rFonts w:ascii="Arial" w:eastAsia="宋体" w:hAnsi="Arial" w:cs="Arial"/>
                <w:kern w:val="0"/>
                <w:szCs w:val="21"/>
              </w:rPr>
              <w:t>与</w:t>
            </w:r>
            <w:r w:rsidRPr="006A75B4">
              <w:rPr>
                <w:rFonts w:ascii="Arial" w:eastAsia="宋体" w:hAnsi="Arial" w:cs="Arial"/>
                <w:kern w:val="0"/>
                <w:szCs w:val="21"/>
              </w:rPr>
              <w:t>“</w:t>
            </w:r>
            <w:r w:rsidRPr="006A75B4">
              <w:rPr>
                <w:rFonts w:ascii="Arial" w:eastAsia="宋体" w:hAnsi="Arial" w:cs="Arial"/>
                <w:kern w:val="0"/>
                <w:szCs w:val="21"/>
              </w:rPr>
              <w:t>常年申报分批处理</w:t>
            </w:r>
            <w:r w:rsidRPr="006A75B4">
              <w:rPr>
                <w:rFonts w:ascii="Arial" w:eastAsia="宋体" w:hAnsi="Arial" w:cs="Arial"/>
                <w:kern w:val="0"/>
                <w:szCs w:val="21"/>
              </w:rPr>
              <w:t>”</w:t>
            </w:r>
            <w:r w:rsidRPr="006A75B4">
              <w:rPr>
                <w:rFonts w:ascii="Arial" w:eastAsia="宋体" w:hAnsi="Arial" w:cs="Arial"/>
                <w:kern w:val="0"/>
                <w:szCs w:val="21"/>
              </w:rPr>
              <w:t>相结合的方式。</w:t>
            </w:r>
            <w:r w:rsidRPr="006A75B4">
              <w:rPr>
                <w:rFonts w:ascii="Arial" w:eastAsia="宋体" w:hAnsi="Arial" w:cs="Arial"/>
                <w:kern w:val="0"/>
                <w:szCs w:val="21"/>
              </w:rPr>
              <w:t>2018</w:t>
            </w:r>
            <w:r w:rsidRPr="006A75B4">
              <w:rPr>
                <w:rFonts w:ascii="Arial" w:eastAsia="宋体" w:hAnsi="Arial" w:cs="Arial"/>
                <w:kern w:val="0"/>
                <w:szCs w:val="21"/>
              </w:rPr>
              <w:t>年</w:t>
            </w:r>
            <w:r w:rsidRPr="006A75B4">
              <w:rPr>
                <w:rFonts w:ascii="Arial" w:eastAsia="宋体" w:hAnsi="Arial" w:cs="Arial"/>
                <w:kern w:val="0"/>
                <w:szCs w:val="21"/>
              </w:rPr>
              <w:t>10</w:t>
            </w:r>
            <w:r w:rsidRPr="006A75B4">
              <w:rPr>
                <w:rFonts w:ascii="Arial" w:eastAsia="宋体" w:hAnsi="Arial" w:cs="Arial"/>
                <w:kern w:val="0"/>
                <w:szCs w:val="21"/>
              </w:rPr>
              <w:t>月</w:t>
            </w:r>
            <w:r w:rsidRPr="006A75B4">
              <w:rPr>
                <w:rFonts w:ascii="Arial" w:eastAsia="宋体" w:hAnsi="Arial" w:cs="Arial"/>
                <w:kern w:val="0"/>
                <w:szCs w:val="21"/>
              </w:rPr>
              <w:t>30</w:t>
            </w:r>
            <w:r w:rsidRPr="006A75B4">
              <w:rPr>
                <w:rFonts w:ascii="Arial" w:eastAsia="宋体" w:hAnsi="Arial" w:cs="Arial"/>
                <w:kern w:val="0"/>
                <w:szCs w:val="21"/>
              </w:rPr>
              <w:t>日前提交的项目将作为首批启动组织项目，主管部门网上审核推荐截止时间为</w:t>
            </w:r>
            <w:r w:rsidRPr="006A75B4">
              <w:rPr>
                <w:rFonts w:ascii="Arial" w:eastAsia="宋体" w:hAnsi="Arial" w:cs="Arial"/>
                <w:kern w:val="0"/>
                <w:szCs w:val="21"/>
              </w:rPr>
              <w:t>2018</w:t>
            </w:r>
            <w:r w:rsidRPr="006A75B4">
              <w:rPr>
                <w:rFonts w:ascii="Arial" w:eastAsia="宋体" w:hAnsi="Arial" w:cs="Arial"/>
                <w:kern w:val="0"/>
                <w:szCs w:val="21"/>
              </w:rPr>
              <w:t>年</w:t>
            </w:r>
            <w:r w:rsidRPr="006A75B4">
              <w:rPr>
                <w:rFonts w:ascii="Arial" w:eastAsia="宋体" w:hAnsi="Arial" w:cs="Arial"/>
                <w:kern w:val="0"/>
                <w:szCs w:val="21"/>
              </w:rPr>
              <w:t>11</w:t>
            </w:r>
            <w:r w:rsidRPr="006A75B4">
              <w:rPr>
                <w:rFonts w:ascii="Arial" w:eastAsia="宋体" w:hAnsi="Arial" w:cs="Arial"/>
                <w:kern w:val="0"/>
                <w:szCs w:val="21"/>
              </w:rPr>
              <w:t>月</w:t>
            </w:r>
            <w:r w:rsidRPr="006A75B4">
              <w:rPr>
                <w:rFonts w:ascii="Arial" w:eastAsia="宋体" w:hAnsi="Arial" w:cs="Arial"/>
                <w:kern w:val="0"/>
                <w:szCs w:val="21"/>
              </w:rPr>
              <w:t>2</w:t>
            </w:r>
            <w:r w:rsidRPr="006A75B4">
              <w:rPr>
                <w:rFonts w:ascii="Arial" w:eastAsia="宋体" w:hAnsi="Arial" w:cs="Arial"/>
                <w:kern w:val="0"/>
                <w:szCs w:val="21"/>
              </w:rPr>
              <w:t>日。书面材料报送地址：广州市连新路</w:t>
            </w:r>
            <w:r w:rsidRPr="006A75B4">
              <w:rPr>
                <w:rFonts w:ascii="Arial" w:eastAsia="宋体" w:hAnsi="Arial" w:cs="Arial"/>
                <w:kern w:val="0"/>
                <w:szCs w:val="21"/>
              </w:rPr>
              <w:t>171</w:t>
            </w:r>
            <w:r w:rsidRPr="006A75B4">
              <w:rPr>
                <w:rFonts w:ascii="Arial" w:eastAsia="宋体" w:hAnsi="Arial" w:cs="Arial"/>
                <w:kern w:val="0"/>
                <w:szCs w:val="21"/>
              </w:rPr>
              <w:t>号省科技信息大楼</w:t>
            </w:r>
            <w:r w:rsidRPr="006A75B4">
              <w:rPr>
                <w:rFonts w:ascii="Arial" w:eastAsia="宋体" w:hAnsi="Arial" w:cs="Arial"/>
                <w:kern w:val="0"/>
                <w:szCs w:val="21"/>
              </w:rPr>
              <w:t>1</w:t>
            </w:r>
            <w:r w:rsidRPr="006A75B4">
              <w:rPr>
                <w:rFonts w:ascii="Arial" w:eastAsia="宋体" w:hAnsi="Arial" w:cs="Arial"/>
                <w:kern w:val="0"/>
                <w:szCs w:val="21"/>
              </w:rPr>
              <w:t>楼广东省科技厅综合业务办理大厅（邮政编码：</w:t>
            </w:r>
            <w:r w:rsidRPr="006A75B4">
              <w:rPr>
                <w:rFonts w:ascii="Arial" w:eastAsia="宋体" w:hAnsi="Arial" w:cs="Arial"/>
                <w:kern w:val="0"/>
                <w:szCs w:val="21"/>
              </w:rPr>
              <w:t>510033</w:t>
            </w:r>
            <w:r w:rsidRPr="006A75B4">
              <w:rPr>
                <w:rFonts w:ascii="Arial" w:eastAsia="宋体" w:hAnsi="Arial" w:cs="Arial"/>
                <w:kern w:val="0"/>
                <w:szCs w:val="21"/>
              </w:rPr>
              <w:t>）</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联系方式：</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1.</w:t>
            </w:r>
            <w:r w:rsidRPr="006A75B4">
              <w:rPr>
                <w:rFonts w:ascii="Arial" w:eastAsia="宋体" w:hAnsi="Arial" w:cs="Arial"/>
                <w:kern w:val="0"/>
                <w:szCs w:val="21"/>
              </w:rPr>
              <w:t>基础研究与科研条件处（专题业务咨询）：陈晓，</w:t>
            </w:r>
            <w:r w:rsidRPr="006A75B4">
              <w:rPr>
                <w:rFonts w:ascii="Arial" w:eastAsia="宋体" w:hAnsi="Arial" w:cs="Arial"/>
                <w:kern w:val="0"/>
                <w:szCs w:val="21"/>
              </w:rPr>
              <w:t>020-83163887</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2.</w:t>
            </w:r>
            <w:r w:rsidRPr="006A75B4">
              <w:rPr>
                <w:rFonts w:ascii="Arial" w:eastAsia="宋体" w:hAnsi="Arial" w:cs="Arial"/>
                <w:kern w:val="0"/>
                <w:szCs w:val="21"/>
              </w:rPr>
              <w:t>业务受理及技术支持：</w:t>
            </w:r>
            <w:r w:rsidRPr="006A75B4">
              <w:rPr>
                <w:rFonts w:ascii="Arial" w:eastAsia="宋体" w:hAnsi="Arial" w:cs="Arial"/>
                <w:kern w:val="0"/>
                <w:szCs w:val="21"/>
              </w:rPr>
              <w:t>020-83163338</w:t>
            </w:r>
            <w:r w:rsidRPr="006A75B4">
              <w:rPr>
                <w:rFonts w:ascii="Arial" w:eastAsia="宋体" w:hAnsi="Arial" w:cs="Arial"/>
                <w:kern w:val="0"/>
                <w:szCs w:val="21"/>
              </w:rPr>
              <w:t>、</w:t>
            </w:r>
            <w:r w:rsidRPr="006A75B4">
              <w:rPr>
                <w:rFonts w:ascii="Arial" w:eastAsia="宋体" w:hAnsi="Arial" w:cs="Arial"/>
                <w:kern w:val="0"/>
                <w:szCs w:val="21"/>
              </w:rPr>
              <w:t>83163469</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w:t>
            </w:r>
            <w:r w:rsidRPr="006A75B4">
              <w:rPr>
                <w:rFonts w:ascii="Arial" w:eastAsia="宋体" w:hAnsi="Arial" w:cs="Arial"/>
                <w:kern w:val="0"/>
                <w:szCs w:val="21"/>
              </w:rPr>
              <w:t>3.</w:t>
            </w:r>
            <w:r w:rsidRPr="006A75B4">
              <w:rPr>
                <w:rFonts w:ascii="Arial" w:eastAsia="宋体" w:hAnsi="Arial" w:cs="Arial"/>
                <w:kern w:val="0"/>
                <w:szCs w:val="21"/>
              </w:rPr>
              <w:t>规划财务处（综合性业务咨询）：刘卿戎、司圣奇，</w:t>
            </w:r>
            <w:r w:rsidRPr="006A75B4">
              <w:rPr>
                <w:rFonts w:ascii="Arial" w:eastAsia="宋体" w:hAnsi="Arial" w:cs="Arial"/>
                <w:kern w:val="0"/>
                <w:szCs w:val="21"/>
              </w:rPr>
              <w:t>020-83163620</w:t>
            </w:r>
            <w:r w:rsidRPr="006A75B4">
              <w:rPr>
                <w:rFonts w:ascii="Arial" w:eastAsia="宋体" w:hAnsi="Arial" w:cs="Arial"/>
                <w:kern w:val="0"/>
                <w:szCs w:val="21"/>
              </w:rPr>
              <w:t>、</w:t>
            </w:r>
            <w:r w:rsidRPr="006A75B4">
              <w:rPr>
                <w:rFonts w:ascii="Arial" w:eastAsia="宋体" w:hAnsi="Arial" w:cs="Arial"/>
                <w:kern w:val="0"/>
                <w:szCs w:val="21"/>
              </w:rPr>
              <w:t>83163838</w:t>
            </w:r>
            <w:r w:rsidRPr="006A75B4">
              <w:rPr>
                <w:rFonts w:ascii="Arial" w:eastAsia="宋体" w:hAnsi="Arial" w:cs="Arial"/>
                <w:kern w:val="0"/>
                <w:szCs w:val="21"/>
              </w:rPr>
              <w:t xml:space="preserve">　　</w:t>
            </w:r>
          </w:p>
          <w:p w:rsidR="006A75B4" w:rsidRPr="006A75B4" w:rsidRDefault="006A75B4" w:rsidP="006A75B4">
            <w:pPr>
              <w:widowControl/>
              <w:spacing w:before="100" w:beforeAutospacing="1" w:after="100" w:afterAutospacing="1" w:line="330" w:lineRule="atLeast"/>
              <w:jc w:val="left"/>
              <w:rPr>
                <w:rFonts w:ascii="Arial" w:eastAsia="宋体" w:hAnsi="Arial" w:cs="Arial"/>
                <w:kern w:val="0"/>
                <w:szCs w:val="21"/>
              </w:rPr>
            </w:pPr>
            <w:r w:rsidRPr="006A75B4">
              <w:rPr>
                <w:rFonts w:ascii="Arial" w:eastAsia="宋体" w:hAnsi="Arial" w:cs="Arial"/>
                <w:kern w:val="0"/>
                <w:szCs w:val="21"/>
              </w:rPr>
              <w:t xml:space="preserve">　　附件：</w:t>
            </w:r>
            <w:r w:rsidRPr="006A75B4">
              <w:rPr>
                <w:rFonts w:ascii="Arial" w:eastAsia="宋体" w:hAnsi="Arial" w:cs="Arial"/>
                <w:kern w:val="0"/>
                <w:szCs w:val="21"/>
              </w:rPr>
              <w:t>1.</w:t>
            </w:r>
            <w:hyperlink r:id="rId6" w:history="1">
              <w:r w:rsidRPr="006A75B4">
                <w:rPr>
                  <w:rFonts w:ascii="Arial" w:eastAsia="宋体" w:hAnsi="Arial" w:cs="Arial"/>
                  <w:color w:val="007DA3"/>
                  <w:kern w:val="0"/>
                  <w:szCs w:val="21"/>
                  <w:u w:val="single"/>
                </w:rPr>
                <w:t>广东省重点领域研发计划</w:t>
              </w:r>
              <w:r w:rsidRPr="006A75B4">
                <w:rPr>
                  <w:rFonts w:ascii="Arial" w:eastAsia="宋体" w:hAnsi="Arial" w:cs="Arial"/>
                  <w:color w:val="007DA3"/>
                  <w:kern w:val="0"/>
                  <w:szCs w:val="21"/>
                  <w:u w:val="single"/>
                </w:rPr>
                <w:t>2018-2019</w:t>
              </w:r>
              <w:r w:rsidRPr="006A75B4">
                <w:rPr>
                  <w:rFonts w:ascii="Arial" w:eastAsia="宋体" w:hAnsi="Arial" w:cs="Arial"/>
                  <w:color w:val="007DA3"/>
                  <w:kern w:val="0"/>
                  <w:szCs w:val="21"/>
                  <w:u w:val="single"/>
                </w:rPr>
                <w:t>年度</w:t>
              </w:r>
              <w:r w:rsidRPr="006A75B4">
                <w:rPr>
                  <w:rFonts w:ascii="Arial" w:eastAsia="宋体" w:hAnsi="Arial" w:cs="Arial"/>
                  <w:color w:val="007DA3"/>
                  <w:kern w:val="0"/>
                  <w:szCs w:val="21"/>
                  <w:u w:val="single"/>
                </w:rPr>
                <w:t>“</w:t>
              </w:r>
              <w:r w:rsidRPr="006A75B4">
                <w:rPr>
                  <w:rFonts w:ascii="Arial" w:eastAsia="宋体" w:hAnsi="Arial" w:cs="Arial"/>
                  <w:color w:val="007DA3"/>
                  <w:kern w:val="0"/>
                  <w:szCs w:val="21"/>
                  <w:u w:val="single"/>
                </w:rPr>
                <w:t>量子科学与工程</w:t>
              </w:r>
              <w:r w:rsidRPr="006A75B4">
                <w:rPr>
                  <w:rFonts w:ascii="Arial" w:eastAsia="宋体" w:hAnsi="Arial" w:cs="Arial"/>
                  <w:color w:val="007DA3"/>
                  <w:kern w:val="0"/>
                  <w:szCs w:val="21"/>
                  <w:u w:val="single"/>
                </w:rPr>
                <w:t>”</w:t>
              </w:r>
              <w:r w:rsidRPr="006A75B4">
                <w:rPr>
                  <w:rFonts w:ascii="Arial" w:eastAsia="宋体" w:hAnsi="Arial" w:cs="Arial"/>
                  <w:color w:val="007DA3"/>
                  <w:kern w:val="0"/>
                  <w:szCs w:val="21"/>
                  <w:u w:val="single"/>
                </w:rPr>
                <w:t>重大科技专项申报指南</w:t>
              </w:r>
            </w:hyperlink>
            <w:r w:rsidRPr="006A75B4">
              <w:rPr>
                <w:rFonts w:ascii="Arial" w:eastAsia="宋体" w:hAnsi="Arial" w:cs="Arial"/>
                <w:kern w:val="0"/>
                <w:szCs w:val="21"/>
              </w:rPr>
              <w:br/>
            </w:r>
            <w:proofErr w:type="gramStart"/>
            <w:r w:rsidRPr="006A75B4">
              <w:rPr>
                <w:rFonts w:ascii="Arial" w:eastAsia="宋体" w:hAnsi="Arial" w:cs="Arial"/>
                <w:kern w:val="0"/>
                <w:szCs w:val="21"/>
              </w:rPr>
              <w:t xml:space="preserve">　　　　　</w:t>
            </w:r>
            <w:proofErr w:type="gramEnd"/>
            <w:r w:rsidRPr="006A75B4">
              <w:rPr>
                <w:rFonts w:ascii="Arial" w:eastAsia="宋体" w:hAnsi="Arial" w:cs="Arial"/>
                <w:kern w:val="0"/>
                <w:szCs w:val="21"/>
              </w:rPr>
              <w:t>2.</w:t>
            </w:r>
            <w:hyperlink r:id="rId7" w:history="1">
              <w:r w:rsidRPr="006A75B4">
                <w:rPr>
                  <w:rFonts w:ascii="Arial" w:eastAsia="宋体" w:hAnsi="Arial" w:cs="Arial"/>
                  <w:color w:val="007DA3"/>
                  <w:kern w:val="0"/>
                  <w:szCs w:val="21"/>
                  <w:u w:val="single"/>
                </w:rPr>
                <w:t>技术就绪度评价标准及细则</w:t>
              </w:r>
            </w:hyperlink>
            <w:r w:rsidRPr="006A75B4">
              <w:rPr>
                <w:rFonts w:ascii="Arial" w:eastAsia="宋体" w:hAnsi="Arial" w:cs="Arial"/>
                <w:kern w:val="0"/>
                <w:szCs w:val="21"/>
              </w:rPr>
              <w:br/>
            </w:r>
            <w:proofErr w:type="gramStart"/>
            <w:r w:rsidRPr="006A75B4">
              <w:rPr>
                <w:rFonts w:ascii="Arial" w:eastAsia="宋体" w:hAnsi="Arial" w:cs="Arial"/>
                <w:kern w:val="0"/>
                <w:szCs w:val="21"/>
              </w:rPr>
              <w:t xml:space="preserve">　　　　　</w:t>
            </w:r>
            <w:proofErr w:type="gramEnd"/>
            <w:r w:rsidRPr="006A75B4">
              <w:rPr>
                <w:rFonts w:ascii="Arial" w:eastAsia="宋体" w:hAnsi="Arial" w:cs="Arial"/>
                <w:kern w:val="0"/>
                <w:szCs w:val="21"/>
              </w:rPr>
              <w:t>3.</w:t>
            </w:r>
            <w:hyperlink r:id="rId8" w:history="1">
              <w:r w:rsidRPr="006A75B4">
                <w:rPr>
                  <w:rFonts w:ascii="Arial" w:eastAsia="宋体" w:hAnsi="Arial" w:cs="Arial"/>
                  <w:color w:val="007DA3"/>
                  <w:kern w:val="0"/>
                  <w:szCs w:val="21"/>
                  <w:u w:val="single"/>
                </w:rPr>
                <w:t>高质量知识产权分析评议指引</w:t>
              </w:r>
            </w:hyperlink>
          </w:p>
          <w:p w:rsidR="006A75B4" w:rsidRPr="006A75B4" w:rsidRDefault="006A75B4" w:rsidP="006A75B4">
            <w:pPr>
              <w:widowControl/>
              <w:spacing w:before="100" w:beforeAutospacing="1" w:after="100" w:afterAutospacing="1" w:line="330" w:lineRule="atLeast"/>
              <w:jc w:val="right"/>
              <w:rPr>
                <w:rFonts w:ascii="Arial" w:eastAsia="宋体" w:hAnsi="Arial" w:cs="Arial"/>
                <w:kern w:val="0"/>
                <w:szCs w:val="21"/>
              </w:rPr>
            </w:pPr>
            <w:r w:rsidRPr="006A75B4">
              <w:rPr>
                <w:rFonts w:ascii="Arial" w:eastAsia="宋体" w:hAnsi="Arial" w:cs="Arial"/>
                <w:kern w:val="0"/>
                <w:szCs w:val="21"/>
              </w:rPr>
              <w:t>广东省科学技术厅</w:t>
            </w:r>
            <w:r w:rsidRPr="006A75B4">
              <w:rPr>
                <w:rFonts w:ascii="Arial" w:eastAsia="宋体" w:hAnsi="Arial" w:cs="Arial"/>
                <w:kern w:val="0"/>
                <w:szCs w:val="21"/>
              </w:rPr>
              <w:t xml:space="preserve"> </w:t>
            </w:r>
            <w:r w:rsidRPr="006A75B4">
              <w:rPr>
                <w:rFonts w:ascii="Arial" w:eastAsia="宋体" w:hAnsi="Arial" w:cs="Arial"/>
                <w:kern w:val="0"/>
                <w:szCs w:val="21"/>
              </w:rPr>
              <w:br/>
              <w:t>2018</w:t>
            </w:r>
            <w:r w:rsidRPr="006A75B4">
              <w:rPr>
                <w:rFonts w:ascii="Arial" w:eastAsia="宋体" w:hAnsi="Arial" w:cs="Arial"/>
                <w:kern w:val="0"/>
                <w:szCs w:val="21"/>
              </w:rPr>
              <w:t>年</w:t>
            </w:r>
            <w:r w:rsidRPr="006A75B4">
              <w:rPr>
                <w:rFonts w:ascii="Arial" w:eastAsia="宋体" w:hAnsi="Arial" w:cs="Arial"/>
                <w:kern w:val="0"/>
                <w:szCs w:val="21"/>
              </w:rPr>
              <w:t>9</w:t>
            </w:r>
            <w:r w:rsidRPr="006A75B4">
              <w:rPr>
                <w:rFonts w:ascii="Arial" w:eastAsia="宋体" w:hAnsi="Arial" w:cs="Arial"/>
                <w:kern w:val="0"/>
                <w:szCs w:val="21"/>
              </w:rPr>
              <w:t>月</w:t>
            </w:r>
            <w:r w:rsidRPr="006A75B4">
              <w:rPr>
                <w:rFonts w:ascii="Arial" w:eastAsia="宋体" w:hAnsi="Arial" w:cs="Arial"/>
                <w:kern w:val="0"/>
                <w:szCs w:val="21"/>
              </w:rPr>
              <w:t>30</w:t>
            </w:r>
            <w:r w:rsidRPr="006A75B4">
              <w:rPr>
                <w:rFonts w:ascii="Arial" w:eastAsia="宋体" w:hAnsi="Arial" w:cs="Arial"/>
                <w:kern w:val="0"/>
                <w:szCs w:val="21"/>
              </w:rPr>
              <w:t>日</w:t>
            </w:r>
          </w:p>
        </w:tc>
      </w:tr>
      <w:tr w:rsidR="006A75B4" w:rsidRPr="006A75B4">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6A75B4" w:rsidRPr="006A75B4">
              <w:trPr>
                <w:tblCellSpacing w:w="0" w:type="dxa"/>
                <w:jc w:val="center"/>
              </w:trPr>
              <w:tc>
                <w:tcPr>
                  <w:tcW w:w="0" w:type="auto"/>
                  <w:vAlign w:val="center"/>
                  <w:hideMark/>
                </w:tcPr>
                <w:p w:rsidR="006A75B4" w:rsidRPr="006A75B4" w:rsidRDefault="006A75B4" w:rsidP="006A75B4">
                  <w:pPr>
                    <w:widowControl/>
                    <w:spacing w:line="330" w:lineRule="atLeast"/>
                    <w:jc w:val="left"/>
                    <w:rPr>
                      <w:rFonts w:ascii="Arial" w:eastAsia="宋体" w:hAnsi="Arial" w:cs="Arial"/>
                      <w:kern w:val="0"/>
                      <w:szCs w:val="21"/>
                    </w:rPr>
                  </w:pPr>
                </w:p>
              </w:tc>
            </w:tr>
            <w:tr w:rsidR="006A75B4" w:rsidRPr="006A75B4">
              <w:trPr>
                <w:trHeight w:val="15"/>
                <w:tblCellSpacing w:w="0" w:type="dxa"/>
                <w:jc w:val="center"/>
              </w:trPr>
              <w:tc>
                <w:tcPr>
                  <w:tcW w:w="0" w:type="auto"/>
                  <w:shd w:val="clear" w:color="auto" w:fill="CCCCCC"/>
                  <w:vAlign w:val="center"/>
                  <w:hideMark/>
                </w:tcPr>
                <w:p w:rsidR="006A75B4" w:rsidRPr="006A75B4" w:rsidRDefault="006A75B4" w:rsidP="006A75B4">
                  <w:pPr>
                    <w:widowControl/>
                    <w:spacing w:line="330" w:lineRule="atLeast"/>
                    <w:jc w:val="left"/>
                    <w:rPr>
                      <w:rFonts w:ascii="Arial" w:eastAsia="宋体" w:hAnsi="Arial" w:cs="Arial"/>
                      <w:kern w:val="0"/>
                      <w:sz w:val="2"/>
                      <w:szCs w:val="21"/>
                    </w:rPr>
                  </w:pPr>
                </w:p>
              </w:tc>
            </w:tr>
            <w:tr w:rsidR="006A75B4" w:rsidRPr="006A75B4">
              <w:trPr>
                <w:tblCellSpacing w:w="0" w:type="dxa"/>
                <w:jc w:val="center"/>
              </w:trPr>
              <w:tc>
                <w:tcPr>
                  <w:tcW w:w="0" w:type="auto"/>
                  <w:vAlign w:val="center"/>
                  <w:hideMark/>
                </w:tcPr>
                <w:p w:rsidR="006A75B4" w:rsidRPr="006A75B4" w:rsidRDefault="006A75B4" w:rsidP="006A75B4">
                  <w:pPr>
                    <w:widowControl/>
                    <w:spacing w:line="330" w:lineRule="atLeast"/>
                    <w:jc w:val="left"/>
                    <w:rPr>
                      <w:rFonts w:ascii="Arial" w:eastAsia="宋体" w:hAnsi="Arial" w:cs="Arial"/>
                      <w:kern w:val="0"/>
                      <w:szCs w:val="21"/>
                    </w:rPr>
                  </w:pPr>
                </w:p>
              </w:tc>
            </w:tr>
          </w:tbl>
          <w:p w:rsidR="006A75B4" w:rsidRPr="006A75B4" w:rsidRDefault="006A75B4" w:rsidP="006A75B4">
            <w:pPr>
              <w:widowControl/>
              <w:spacing w:line="330" w:lineRule="atLeast"/>
              <w:jc w:val="left"/>
              <w:rPr>
                <w:rFonts w:ascii="Arial" w:eastAsia="宋体" w:hAnsi="Arial" w:cs="Arial"/>
                <w:kern w:val="0"/>
                <w:szCs w:val="21"/>
              </w:rPr>
            </w:pPr>
          </w:p>
        </w:tc>
      </w:tr>
      <w:tr w:rsidR="006A75B4" w:rsidRPr="006A75B4">
        <w:trPr>
          <w:trHeight w:val="750"/>
          <w:tblCellSpacing w:w="0" w:type="dxa"/>
          <w:jc w:val="center"/>
        </w:trPr>
        <w:tc>
          <w:tcPr>
            <w:tcW w:w="0" w:type="auto"/>
            <w:vAlign w:val="bottom"/>
            <w:hideMark/>
          </w:tcPr>
          <w:p w:rsidR="006A75B4" w:rsidRPr="006A75B4" w:rsidRDefault="006A75B4" w:rsidP="006A75B4">
            <w:pPr>
              <w:widowControl/>
              <w:spacing w:line="330" w:lineRule="atLeast"/>
              <w:jc w:val="center"/>
              <w:rPr>
                <w:rFonts w:ascii="Arial" w:eastAsia="宋体" w:hAnsi="Arial" w:cs="Arial"/>
                <w:kern w:val="0"/>
                <w:szCs w:val="21"/>
              </w:rPr>
            </w:pPr>
            <w:hyperlink r:id="rId9" w:history="1">
              <w:r w:rsidRPr="006A75B4">
                <w:rPr>
                  <w:rFonts w:ascii="Arial" w:eastAsia="宋体" w:hAnsi="Arial" w:cs="Arial"/>
                  <w:color w:val="007DA3"/>
                  <w:kern w:val="0"/>
                  <w:szCs w:val="21"/>
                  <w:u w:val="single"/>
                </w:rPr>
                <w:t>【关闭】</w:t>
              </w:r>
            </w:hyperlink>
          </w:p>
        </w:tc>
      </w:tr>
    </w:tbl>
    <w:p w:rsidR="00C67221" w:rsidRDefault="006A75B4">
      <w:bookmarkStart w:id="0" w:name="_GoBack"/>
      <w:bookmarkEnd w:id="0"/>
    </w:p>
    <w:sectPr w:rsidR="00C67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B4"/>
    <w:rsid w:val="006A75B4"/>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27968">
      <w:bodyDiv w:val="1"/>
      <w:marLeft w:val="0"/>
      <w:marRight w:val="0"/>
      <w:marTop w:val="0"/>
      <w:marBottom w:val="0"/>
      <w:divBdr>
        <w:top w:val="none" w:sz="0" w:space="0" w:color="auto"/>
        <w:left w:val="none" w:sz="0" w:space="0" w:color="auto"/>
        <w:bottom w:val="none" w:sz="0" w:space="0" w:color="auto"/>
        <w:right w:val="none" w:sz="0" w:space="0" w:color="auto"/>
      </w:divBdr>
      <w:divsChild>
        <w:div w:id="1315839062">
          <w:marLeft w:val="0"/>
          <w:marRight w:val="0"/>
          <w:marTop w:val="0"/>
          <w:marBottom w:val="0"/>
          <w:divBdr>
            <w:top w:val="none" w:sz="0" w:space="0" w:color="auto"/>
            <w:left w:val="none" w:sz="0" w:space="0" w:color="auto"/>
            <w:bottom w:val="none" w:sz="0" w:space="0" w:color="auto"/>
            <w:right w:val="none" w:sz="0" w:space="0" w:color="auto"/>
          </w:divBdr>
          <w:divsChild>
            <w:div w:id="269512224">
              <w:marLeft w:val="0"/>
              <w:marRight w:val="0"/>
              <w:marTop w:val="0"/>
              <w:marBottom w:val="0"/>
              <w:divBdr>
                <w:top w:val="none" w:sz="0" w:space="0" w:color="auto"/>
                <w:left w:val="none" w:sz="0" w:space="0" w:color="auto"/>
                <w:bottom w:val="none" w:sz="0" w:space="0" w:color="auto"/>
                <w:right w:val="none" w:sz="0" w:space="0" w:color="auto"/>
              </w:divBdr>
            </w:div>
            <w:div w:id="1916356571">
              <w:marLeft w:val="0"/>
              <w:marRight w:val="0"/>
              <w:marTop w:val="0"/>
              <w:marBottom w:val="0"/>
              <w:divBdr>
                <w:top w:val="none" w:sz="0" w:space="0" w:color="auto"/>
                <w:left w:val="none" w:sz="0" w:space="0" w:color="auto"/>
                <w:bottom w:val="none" w:sz="0" w:space="0" w:color="auto"/>
                <w:right w:val="none" w:sz="0" w:space="0" w:color="auto"/>
              </w:divBdr>
            </w:div>
            <w:div w:id="1173492834">
              <w:marLeft w:val="0"/>
              <w:marRight w:val="0"/>
              <w:marTop w:val="0"/>
              <w:marBottom w:val="0"/>
              <w:divBdr>
                <w:top w:val="none" w:sz="0" w:space="0" w:color="auto"/>
                <w:left w:val="none" w:sz="0" w:space="0" w:color="auto"/>
                <w:bottom w:val="none" w:sz="0" w:space="0" w:color="auto"/>
                <w:right w:val="none" w:sz="0" w:space="0" w:color="auto"/>
              </w:divBdr>
            </w:div>
            <w:div w:id="1667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7-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7-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7-01.pdf" TargetMode="External"/><Relationship Id="rId11" Type="http://schemas.openxmlformats.org/officeDocument/2006/relationships/theme" Target="theme/theme1.xml"/><Relationship Id="rId5" Type="http://schemas.openxmlformats.org/officeDocument/2006/relationships/hyperlink" Target="http://www.gdstc.gov.cn/HTML/zwgk/tzgg/1538305667235665310395606757742.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2018-10-01T01:11:00Z</dcterms:created>
  <dcterms:modified xsi:type="dcterms:W3CDTF">2018-10-01T01:15:00Z</dcterms:modified>
</cp:coreProperties>
</file>