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70" w:rsidRDefault="00BA3570" w:rsidP="00BA3570">
      <w:pPr>
        <w:tabs>
          <w:tab w:val="left" w:pos="855"/>
        </w:tabs>
        <w:adjustRightInd w:val="0"/>
        <w:snapToGrid w:val="0"/>
        <w:spacing w:line="360" w:lineRule="auto"/>
        <w:jc w:val="center"/>
        <w:rPr>
          <w:rFonts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eastAsia="仿宋_GB2312"/>
          <w:b/>
          <w:bCs/>
          <w:sz w:val="36"/>
          <w:szCs w:val="36"/>
        </w:rPr>
        <w:t>回生源地手续办理程序</w:t>
      </w:r>
    </w:p>
    <w:p w:rsidR="00BA3570" w:rsidRDefault="00BA3570" w:rsidP="00BA3570">
      <w:pPr>
        <w:tabs>
          <w:tab w:val="left" w:pos="855"/>
        </w:tabs>
        <w:adjustRightInd w:val="0"/>
        <w:snapToGrid w:val="0"/>
        <w:spacing w:line="560" w:lineRule="exact"/>
        <w:ind w:firstLine="646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回生源地的毕业生，须按时到中山大学就业管理系统</w:t>
      </w:r>
      <w:r>
        <w:rPr>
          <w:rFonts w:eastAsia="仿宋_GB2312" w:hint="eastAsia"/>
          <w:bCs/>
          <w:sz w:val="32"/>
          <w:szCs w:val="32"/>
        </w:rPr>
        <w:t>（其他派遣去向管理）</w:t>
      </w:r>
      <w:r>
        <w:rPr>
          <w:rFonts w:eastAsia="仿宋_GB2312"/>
          <w:bCs/>
          <w:sz w:val="32"/>
          <w:szCs w:val="32"/>
        </w:rPr>
        <w:t>登记回生源地信息，核对生源地是否有误。学校将按照该信息把毕业生的档案发回生源地</w:t>
      </w:r>
      <w:r>
        <w:rPr>
          <w:rFonts w:eastAsia="仿宋_GB2312" w:hint="eastAsia"/>
          <w:bCs/>
          <w:sz w:val="32"/>
          <w:szCs w:val="32"/>
        </w:rPr>
        <w:t>：</w:t>
      </w:r>
      <w:r>
        <w:rPr>
          <w:rFonts w:eastAsia="仿宋_GB2312"/>
          <w:bCs/>
          <w:sz w:val="32"/>
          <w:szCs w:val="32"/>
        </w:rPr>
        <w:t>省内生源的毕业生档案发往地级市</w:t>
      </w:r>
      <w:r>
        <w:rPr>
          <w:rFonts w:eastAsia="仿宋_GB2312" w:hint="eastAsia"/>
          <w:bCs/>
          <w:sz w:val="32"/>
          <w:szCs w:val="32"/>
        </w:rPr>
        <w:t>（或各区县）人力资源和社会保障局</w:t>
      </w:r>
      <w:r>
        <w:rPr>
          <w:rFonts w:eastAsia="仿宋_GB2312"/>
          <w:bCs/>
          <w:sz w:val="32"/>
          <w:szCs w:val="32"/>
        </w:rPr>
        <w:t>所属的人才交流中心，省外生源的毕业生档案发往该省</w:t>
      </w:r>
      <w:r>
        <w:rPr>
          <w:rFonts w:eastAsia="仿宋_GB2312" w:hint="eastAsia"/>
          <w:bCs/>
          <w:sz w:val="32"/>
          <w:szCs w:val="32"/>
        </w:rPr>
        <w:t>规定的相关单位</w:t>
      </w:r>
      <w:r>
        <w:rPr>
          <w:rFonts w:eastAsia="仿宋_GB2312"/>
          <w:bCs/>
          <w:sz w:val="32"/>
          <w:szCs w:val="32"/>
        </w:rPr>
        <w:t>。回生源地毕业生的户口，一律</w:t>
      </w:r>
      <w:proofErr w:type="gramStart"/>
      <w:r>
        <w:rPr>
          <w:rFonts w:eastAsia="仿宋_GB2312"/>
          <w:bCs/>
          <w:sz w:val="32"/>
          <w:szCs w:val="32"/>
        </w:rPr>
        <w:t>迁回</w:t>
      </w:r>
      <w:proofErr w:type="gramEnd"/>
      <w:r>
        <w:rPr>
          <w:rFonts w:eastAsia="仿宋_GB2312"/>
          <w:bCs/>
          <w:sz w:val="32"/>
          <w:szCs w:val="32"/>
        </w:rPr>
        <w:t>高考前户口所在地，即迁往地址与高考前户口迁出地一致。如在校期间有发生父母户籍地址变动的，应及时</w:t>
      </w:r>
      <w:r>
        <w:rPr>
          <w:rFonts w:eastAsia="仿宋_GB2312" w:hint="eastAsia"/>
          <w:bCs/>
          <w:sz w:val="32"/>
          <w:szCs w:val="32"/>
        </w:rPr>
        <w:t>向学校说明</w:t>
      </w:r>
      <w:r>
        <w:rPr>
          <w:rFonts w:eastAsia="仿宋_GB2312"/>
          <w:bCs/>
          <w:sz w:val="32"/>
          <w:szCs w:val="32"/>
        </w:rPr>
        <w:t>更改生源地</w:t>
      </w:r>
      <w:r>
        <w:rPr>
          <w:rFonts w:eastAsia="仿宋_GB2312" w:hint="eastAsia"/>
          <w:bCs/>
          <w:sz w:val="32"/>
          <w:szCs w:val="32"/>
        </w:rPr>
        <w:t>情况</w:t>
      </w:r>
      <w:r>
        <w:rPr>
          <w:rFonts w:eastAsia="仿宋_GB2312"/>
          <w:bCs/>
          <w:sz w:val="32"/>
          <w:szCs w:val="32"/>
        </w:rPr>
        <w:t>。</w:t>
      </w:r>
    </w:p>
    <w:p w:rsidR="00BA3570" w:rsidRDefault="00BA3570" w:rsidP="00BA3570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BA3570" w:rsidRDefault="00BA3570" w:rsidP="00BA3570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8E6EE6" w:rsidRPr="00BA3570" w:rsidRDefault="003C1448"/>
    <w:sectPr w:rsidR="008E6EE6" w:rsidRPr="00BA3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48" w:rsidRDefault="003C1448" w:rsidP="00BA3570">
      <w:r>
        <w:separator/>
      </w:r>
    </w:p>
  </w:endnote>
  <w:endnote w:type="continuationSeparator" w:id="0">
    <w:p w:rsidR="003C1448" w:rsidRDefault="003C1448" w:rsidP="00BA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48" w:rsidRDefault="003C1448" w:rsidP="00BA3570">
      <w:r>
        <w:separator/>
      </w:r>
    </w:p>
  </w:footnote>
  <w:footnote w:type="continuationSeparator" w:id="0">
    <w:p w:rsidR="003C1448" w:rsidRDefault="003C1448" w:rsidP="00BA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11"/>
    <w:rsid w:val="003C1448"/>
    <w:rsid w:val="003F211B"/>
    <w:rsid w:val="00596B11"/>
    <w:rsid w:val="005E0BDB"/>
    <w:rsid w:val="00BA3570"/>
    <w:rsid w:val="00D436C2"/>
    <w:rsid w:val="00D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5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2019-05-13T00:31:00Z</dcterms:created>
  <dcterms:modified xsi:type="dcterms:W3CDTF">2019-05-13T02:52:00Z</dcterms:modified>
</cp:coreProperties>
</file>