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B99" w:rsidRDefault="00A9368D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中山大学管理学院李学柔基金</w:t>
      </w:r>
    </w:p>
    <w:p w:rsidR="008F0B99" w:rsidRDefault="00A9368D">
      <w:pPr>
        <w:spacing w:line="56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及其奖学金简介</w:t>
      </w:r>
    </w:p>
    <w:p w:rsidR="008F0B99" w:rsidRDefault="008F0B99">
      <w:pPr>
        <w:spacing w:line="560" w:lineRule="exact"/>
        <w:rPr>
          <w:rFonts w:ascii="宋体" w:hAnsi="宋体"/>
          <w:sz w:val="24"/>
          <w:szCs w:val="24"/>
        </w:rPr>
      </w:pPr>
    </w:p>
    <w:p w:rsidR="008F0B99" w:rsidRDefault="00A9368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中山大学管理学院李学柔基金由管理学院校友于</w:t>
      </w:r>
      <w:r>
        <w:rPr>
          <w:rFonts w:ascii="仿宋_GB2312" w:eastAsia="仿宋_GB2312" w:hAnsi="仿宋_GB2312" w:cs="仿宋_GB2312" w:hint="eastAsia"/>
          <w:sz w:val="32"/>
          <w:szCs w:val="32"/>
        </w:rPr>
        <w:t>2009</w:t>
      </w:r>
      <w:r>
        <w:rPr>
          <w:rFonts w:ascii="仿宋_GB2312" w:eastAsia="仿宋_GB2312" w:hAnsi="仿宋_GB2312" w:cs="仿宋_GB2312" w:hint="eastAsia"/>
          <w:sz w:val="32"/>
          <w:szCs w:val="32"/>
        </w:rPr>
        <w:t>年返校参加毕业</w:t>
      </w:r>
      <w:r>
        <w:rPr>
          <w:rFonts w:ascii="仿宋_GB2312" w:eastAsia="仿宋_GB2312" w:hAnsi="仿宋_GB2312" w:cs="仿宋_GB2312" w:hint="eastAsia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sz w:val="32"/>
          <w:szCs w:val="32"/>
        </w:rPr>
        <w:t>周年聚会时起意设立。校友们为感谢老师多年来为学院建设和人才培养做出的贡献，为回馈学院和学校的培养和关爱，特以他们当年的老师</w:t>
      </w:r>
      <w:r>
        <w:rPr>
          <w:rStyle w:val="apple-style-span"/>
          <w:rFonts w:ascii="仿宋_GB2312" w:eastAsia="仿宋_GB2312" w:hAnsi="仿宋_GB2312" w:cs="仿宋_GB2312" w:hint="eastAsia"/>
          <w:sz w:val="32"/>
          <w:szCs w:val="32"/>
        </w:rPr>
        <w:t>——</w:t>
      </w:r>
      <w:r>
        <w:rPr>
          <w:rFonts w:ascii="仿宋_GB2312" w:eastAsia="仿宋_GB2312" w:hAnsi="仿宋_GB2312" w:cs="仿宋_GB2312" w:hint="eastAsia"/>
          <w:sz w:val="32"/>
          <w:szCs w:val="32"/>
        </w:rPr>
        <w:t>李学柔教授的名字命名。</w:t>
      </w:r>
    </w:p>
    <w:p w:rsidR="008F0B99" w:rsidRDefault="00A9368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该基金于</w:t>
      </w:r>
      <w:r>
        <w:rPr>
          <w:rFonts w:ascii="仿宋_GB2312" w:eastAsia="仿宋_GB2312" w:hAnsi="仿宋_GB2312" w:cs="仿宋_GB2312" w:hint="eastAsia"/>
          <w:sz w:val="32"/>
          <w:szCs w:val="32"/>
        </w:rPr>
        <w:t>2009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月正式立项，校友共捐赠人民币</w:t>
      </w:r>
      <w:r>
        <w:rPr>
          <w:rFonts w:ascii="仿宋_GB2312" w:eastAsia="仿宋_GB2312" w:hAnsi="仿宋_GB2312" w:cs="仿宋_GB2312" w:hint="eastAsia"/>
          <w:sz w:val="32"/>
          <w:szCs w:val="32"/>
        </w:rPr>
        <w:t>120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万元，奖励管理学院品学兼优的本科学生，每人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万元。从第二届起，奖励对象扩大到全校范围；从第六届起，奖学金提高至每人</w:t>
      </w:r>
      <w:r>
        <w:rPr>
          <w:rFonts w:ascii="仿宋_GB2312" w:eastAsia="仿宋_GB2312" w:hAnsi="仿宋_GB2312" w:cs="仿宋_GB2312" w:hint="eastAsia"/>
          <w:sz w:val="32"/>
          <w:szCs w:val="32"/>
        </w:rPr>
        <w:t>1.2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万元；从第九届起，奖学金提高至每人</w:t>
      </w:r>
      <w:r>
        <w:rPr>
          <w:rFonts w:ascii="仿宋_GB2312" w:eastAsia="仿宋_GB2312" w:hAnsi="仿宋_GB2312" w:cs="仿宋_GB2312" w:hint="eastAsia"/>
          <w:sz w:val="32"/>
          <w:szCs w:val="32"/>
        </w:rPr>
        <w:t>1.5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万元。自成立以来，该基金一直得到各届校友和社会各界人士的关心和支持，既有多名校友、社会热心人士以个人名义捐赠，也有多个校友班</w:t>
      </w:r>
      <w:r>
        <w:rPr>
          <w:rFonts w:ascii="仿宋_GB2312" w:eastAsia="仿宋_GB2312" w:hAnsi="仿宋_GB2312" w:cs="仿宋_GB2312" w:hint="eastAsia"/>
          <w:sz w:val="32"/>
          <w:szCs w:val="32"/>
        </w:rPr>
        <w:t>级以集体名义捐赠，还有学生获奖之后参与捐赠、积极回馈基金。到</w:t>
      </w:r>
      <w:r>
        <w:rPr>
          <w:rFonts w:ascii="仿宋_GB2312" w:eastAsia="仿宋_GB2312" w:hAnsi="仿宋_GB2312" w:cs="仿宋_GB2312" w:hint="eastAsia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月为止，该基金的本金已增加至人民币</w:t>
      </w:r>
      <w:r>
        <w:rPr>
          <w:rFonts w:ascii="仿宋_GB2312" w:eastAsia="仿宋_GB2312" w:hAnsi="仿宋_GB2312" w:cs="仿宋_GB2312" w:hint="eastAsia"/>
          <w:sz w:val="32"/>
          <w:szCs w:val="32"/>
        </w:rPr>
        <w:t>5,911,419</w:t>
      </w:r>
      <w:r>
        <w:rPr>
          <w:rFonts w:ascii="仿宋_GB2312" w:eastAsia="仿宋_GB2312" w:hAnsi="仿宋_GB2312" w:cs="仿宋_GB2312" w:hint="eastAsia"/>
          <w:sz w:val="32"/>
          <w:szCs w:val="32"/>
        </w:rPr>
        <w:t>元。自</w:t>
      </w:r>
      <w:r>
        <w:rPr>
          <w:rFonts w:ascii="仿宋_GB2312" w:eastAsia="仿宋_GB2312" w:hAnsi="仿宋_GB2312" w:cs="仿宋_GB2312" w:hint="eastAsia"/>
          <w:sz w:val="32"/>
          <w:szCs w:val="32"/>
        </w:rPr>
        <w:t>2010</w:t>
      </w:r>
      <w:r>
        <w:rPr>
          <w:rFonts w:ascii="仿宋_GB2312" w:eastAsia="仿宋_GB2312" w:hAnsi="仿宋_GB2312" w:cs="仿宋_GB2312" w:hint="eastAsia"/>
          <w:sz w:val="32"/>
          <w:szCs w:val="32"/>
        </w:rPr>
        <w:t>年开始，十届李学柔基金奖学金共有来</w:t>
      </w:r>
      <w:r>
        <w:rPr>
          <w:rFonts w:ascii="仿宋_GB2312" w:eastAsia="仿宋_GB2312" w:hAnsi="仿宋_GB2312" w:cs="仿宋_GB2312" w:hint="eastAsia"/>
          <w:sz w:val="32"/>
          <w:szCs w:val="32"/>
        </w:rPr>
        <w:t>自全校各院系的</w:t>
      </w:r>
      <w:r>
        <w:rPr>
          <w:rFonts w:ascii="仿宋_GB2312" w:eastAsia="仿宋_GB2312" w:hAnsi="仿宋_GB2312" w:cs="仿宋_GB2312" w:hint="eastAsia"/>
          <w:sz w:val="32"/>
          <w:szCs w:val="32"/>
        </w:rPr>
        <w:t>178</w:t>
      </w:r>
      <w:r>
        <w:rPr>
          <w:rFonts w:ascii="仿宋_GB2312" w:eastAsia="仿宋_GB2312" w:hAnsi="仿宋_GB2312" w:cs="仿宋_GB2312" w:hint="eastAsia"/>
          <w:sz w:val="32"/>
          <w:szCs w:val="32"/>
        </w:rPr>
        <w:t>名品学兼优的同学获奖。</w:t>
      </w:r>
    </w:p>
    <w:p w:rsidR="008F0B99" w:rsidRDefault="00A9368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奖学金评审坚持“品学兼优、以德为先”的原则，评审工作应做到公开、公平、公正、规范，有利于促进学校培养德才兼备、品学兼优的人才，并营造争先创优、团结和谐的氛围。评审团主要由校友评委组成。</w:t>
      </w:r>
    </w:p>
    <w:p w:rsidR="008F0B99" w:rsidRDefault="00A9368D">
      <w:pPr>
        <w:spacing w:afterLines="50" w:after="156"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获奖学生在多项社会公益活动中都表现出服务、关爱、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知恩回馈的优秀品质，从</w:t>
      </w:r>
      <w:r>
        <w:rPr>
          <w:rFonts w:ascii="仿宋_GB2312" w:eastAsia="仿宋_GB2312" w:hAnsi="仿宋_GB2312" w:cs="仿宋_GB2312" w:hint="eastAsia"/>
          <w:sz w:val="32"/>
          <w:szCs w:val="32"/>
        </w:rPr>
        <w:t>2012</w:t>
      </w:r>
      <w:r>
        <w:rPr>
          <w:rFonts w:ascii="仿宋_GB2312" w:eastAsia="仿宋_GB2312" w:hAnsi="仿宋_GB2312" w:cs="仿宋_GB2312" w:hint="eastAsia"/>
          <w:sz w:val="32"/>
          <w:szCs w:val="32"/>
        </w:rPr>
        <w:t>年起，基金理事会每年均支持获奖者开展公益活动，弘扬服务和关爱社会的价值观。“践行公益、回馈社会”的美德已经在获奖者中成为普遍的共识。</w:t>
      </w:r>
    </w:p>
    <w:p w:rsidR="008F0B99" w:rsidRDefault="008F0B99">
      <w:pPr>
        <w:spacing w:afterLines="50" w:after="156"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8F0B99" w:rsidRDefault="008F0B99">
      <w:pPr>
        <w:spacing w:afterLines="50" w:after="156"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8F0B99" w:rsidRDefault="00A9368D">
      <w:pPr>
        <w:spacing w:line="560" w:lineRule="exact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中山大学管理学院李学柔基金理事会</w:t>
      </w:r>
    </w:p>
    <w:p w:rsidR="008F0B99" w:rsidRDefault="00A9368D">
      <w:pPr>
        <w:wordWrap w:val="0"/>
        <w:spacing w:line="560" w:lineRule="exact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18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sectPr w:rsidR="008F0B9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861"/>
    <w:rsid w:val="00010D17"/>
    <w:rsid w:val="000304DE"/>
    <w:rsid w:val="0003783C"/>
    <w:rsid w:val="00042876"/>
    <w:rsid w:val="0004656E"/>
    <w:rsid w:val="00050C53"/>
    <w:rsid w:val="0006412C"/>
    <w:rsid w:val="00087B5A"/>
    <w:rsid w:val="000B6847"/>
    <w:rsid w:val="000E1352"/>
    <w:rsid w:val="000E3176"/>
    <w:rsid w:val="000E4888"/>
    <w:rsid w:val="00122CF5"/>
    <w:rsid w:val="0015106F"/>
    <w:rsid w:val="001631F2"/>
    <w:rsid w:val="001A4F67"/>
    <w:rsid w:val="001B4111"/>
    <w:rsid w:val="002032DC"/>
    <w:rsid w:val="00206079"/>
    <w:rsid w:val="002074B8"/>
    <w:rsid w:val="002175A2"/>
    <w:rsid w:val="0022042A"/>
    <w:rsid w:val="002379F1"/>
    <w:rsid w:val="002608B4"/>
    <w:rsid w:val="0026395A"/>
    <w:rsid w:val="00275E7D"/>
    <w:rsid w:val="00291305"/>
    <w:rsid w:val="002C6D4F"/>
    <w:rsid w:val="002E6A01"/>
    <w:rsid w:val="0030201B"/>
    <w:rsid w:val="0033523B"/>
    <w:rsid w:val="00337C73"/>
    <w:rsid w:val="003427DF"/>
    <w:rsid w:val="003661D8"/>
    <w:rsid w:val="0038137E"/>
    <w:rsid w:val="003D25C5"/>
    <w:rsid w:val="00423FC4"/>
    <w:rsid w:val="004340D0"/>
    <w:rsid w:val="00452F1E"/>
    <w:rsid w:val="004554AD"/>
    <w:rsid w:val="00482FCE"/>
    <w:rsid w:val="00513AE9"/>
    <w:rsid w:val="00515B8E"/>
    <w:rsid w:val="00534133"/>
    <w:rsid w:val="005732C9"/>
    <w:rsid w:val="005A3C07"/>
    <w:rsid w:val="005D0F52"/>
    <w:rsid w:val="005E098A"/>
    <w:rsid w:val="005F642B"/>
    <w:rsid w:val="00627FF0"/>
    <w:rsid w:val="00653F48"/>
    <w:rsid w:val="00662CA6"/>
    <w:rsid w:val="00674ED7"/>
    <w:rsid w:val="00683D90"/>
    <w:rsid w:val="006B0EBF"/>
    <w:rsid w:val="006C056C"/>
    <w:rsid w:val="006E1726"/>
    <w:rsid w:val="006F1561"/>
    <w:rsid w:val="006F693F"/>
    <w:rsid w:val="0070341C"/>
    <w:rsid w:val="00703C8E"/>
    <w:rsid w:val="0076384D"/>
    <w:rsid w:val="007744E2"/>
    <w:rsid w:val="007933F4"/>
    <w:rsid w:val="007A360E"/>
    <w:rsid w:val="007A4083"/>
    <w:rsid w:val="007B03F2"/>
    <w:rsid w:val="007C642B"/>
    <w:rsid w:val="00825670"/>
    <w:rsid w:val="00836200"/>
    <w:rsid w:val="00836796"/>
    <w:rsid w:val="008704D4"/>
    <w:rsid w:val="00875FEC"/>
    <w:rsid w:val="00894350"/>
    <w:rsid w:val="008A148C"/>
    <w:rsid w:val="008C1545"/>
    <w:rsid w:val="008E7646"/>
    <w:rsid w:val="008F0B99"/>
    <w:rsid w:val="00900667"/>
    <w:rsid w:val="0090337D"/>
    <w:rsid w:val="00915A49"/>
    <w:rsid w:val="009179FD"/>
    <w:rsid w:val="009628C9"/>
    <w:rsid w:val="00963CC6"/>
    <w:rsid w:val="009751A6"/>
    <w:rsid w:val="009A0768"/>
    <w:rsid w:val="009B7F57"/>
    <w:rsid w:val="009C7D62"/>
    <w:rsid w:val="009F270D"/>
    <w:rsid w:val="00A2480E"/>
    <w:rsid w:val="00A41ED2"/>
    <w:rsid w:val="00A43173"/>
    <w:rsid w:val="00A63C6C"/>
    <w:rsid w:val="00A9368D"/>
    <w:rsid w:val="00AA1012"/>
    <w:rsid w:val="00AA6191"/>
    <w:rsid w:val="00AB349A"/>
    <w:rsid w:val="00AB3D1B"/>
    <w:rsid w:val="00AB632F"/>
    <w:rsid w:val="00AC0181"/>
    <w:rsid w:val="00AD43B0"/>
    <w:rsid w:val="00AF2EB3"/>
    <w:rsid w:val="00B005AF"/>
    <w:rsid w:val="00B24580"/>
    <w:rsid w:val="00B443F3"/>
    <w:rsid w:val="00B552A9"/>
    <w:rsid w:val="00BA1609"/>
    <w:rsid w:val="00C04373"/>
    <w:rsid w:val="00C12BD5"/>
    <w:rsid w:val="00C26C33"/>
    <w:rsid w:val="00C517B5"/>
    <w:rsid w:val="00C734DC"/>
    <w:rsid w:val="00C82776"/>
    <w:rsid w:val="00CB344E"/>
    <w:rsid w:val="00CF5C64"/>
    <w:rsid w:val="00D253BF"/>
    <w:rsid w:val="00D54D7B"/>
    <w:rsid w:val="00D74D09"/>
    <w:rsid w:val="00DA20A4"/>
    <w:rsid w:val="00DA5C90"/>
    <w:rsid w:val="00DB7AA1"/>
    <w:rsid w:val="00DE214E"/>
    <w:rsid w:val="00E05199"/>
    <w:rsid w:val="00E11665"/>
    <w:rsid w:val="00E23814"/>
    <w:rsid w:val="00E351B7"/>
    <w:rsid w:val="00E4578B"/>
    <w:rsid w:val="00E510D1"/>
    <w:rsid w:val="00E52AE5"/>
    <w:rsid w:val="00E97643"/>
    <w:rsid w:val="00EB7D76"/>
    <w:rsid w:val="00EF695B"/>
    <w:rsid w:val="00F12FFA"/>
    <w:rsid w:val="00F27861"/>
    <w:rsid w:val="00F374DC"/>
    <w:rsid w:val="00F437C8"/>
    <w:rsid w:val="00F679BF"/>
    <w:rsid w:val="00F836F7"/>
    <w:rsid w:val="00F970EB"/>
    <w:rsid w:val="00FA4AEE"/>
    <w:rsid w:val="38D3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109F57-176A-485B-8116-1791CACFC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rPr>
      <w:b/>
      <w:bCs/>
    </w:rPr>
  </w:style>
  <w:style w:type="character" w:styleId="af">
    <w:name w:val="annotation reference"/>
    <w:uiPriority w:val="99"/>
    <w:semiHidden/>
    <w:unhideWhenUsed/>
    <w:rPr>
      <w:sz w:val="21"/>
      <w:szCs w:val="21"/>
    </w:rPr>
  </w:style>
  <w:style w:type="character" w:customStyle="1" w:styleId="a4">
    <w:name w:val="批注文字 字符"/>
    <w:link w:val="a3"/>
    <w:uiPriority w:val="99"/>
    <w:semiHidden/>
    <w:rPr>
      <w:rFonts w:ascii="Times New Roman" w:eastAsia="宋体" w:hAnsi="Times New Roman" w:cs="Times New Roman"/>
      <w:szCs w:val="20"/>
    </w:rPr>
  </w:style>
  <w:style w:type="character" w:customStyle="1" w:styleId="ae">
    <w:name w:val="批注主题 字符"/>
    <w:link w:val="ad"/>
    <w:uiPriority w:val="99"/>
    <w:semiHidden/>
    <w:rPr>
      <w:rFonts w:ascii="Times New Roman" w:eastAsia="宋体" w:hAnsi="Times New Roman" w:cs="Times New Roman"/>
      <w:b/>
      <w:bCs/>
      <w:szCs w:val="20"/>
    </w:rPr>
  </w:style>
  <w:style w:type="character" w:customStyle="1" w:styleId="a8">
    <w:name w:val="批注框文本 字符"/>
    <w:link w:val="a7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页眉 字符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脚 字符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日期 字符"/>
    <w:link w:val="a5"/>
    <w:uiPriority w:val="99"/>
    <w:semiHidden/>
    <w:qFormat/>
    <w:rPr>
      <w:rFonts w:ascii="Times New Roman" w:hAnsi="Times New Roman"/>
      <w:kern w:val="2"/>
      <w:sz w:val="21"/>
    </w:rPr>
  </w:style>
  <w:style w:type="character" w:customStyle="1" w:styleId="apple-style-span">
    <w:name w:val="apple-style-spa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551</Characters>
  <Application>Microsoft Office Word</Application>
  <DocSecurity>0</DocSecurity>
  <Lines>4</Lines>
  <Paragraphs>1</Paragraphs>
  <ScaleCrop>false</ScaleCrop>
  <Company>SYSU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中山大学管理学院李学柔基金及其奖学金简介</dc:title>
  <dc:creator>Glxy</dc:creator>
  <cp:lastModifiedBy>Administrator</cp:lastModifiedBy>
  <cp:revision>2</cp:revision>
  <cp:lastPrinted>2020-08-19T09:12:00Z</cp:lastPrinted>
  <dcterms:created xsi:type="dcterms:W3CDTF">2020-08-27T07:29:00Z</dcterms:created>
  <dcterms:modified xsi:type="dcterms:W3CDTF">2020-08-27T07:29:00Z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